
<file path=[Content_Types].xml><?xml version="1.0" encoding="utf-8"?>
<Types xmlns="http://schemas.openxmlformats.org/package/2006/content-types">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066" w:type="dxa"/>
        <w:tblBorders>
          <w:top w:val="single" w:sz="12" w:space="0" w:color="000000"/>
          <w:left w:val="nil"/>
          <w:bottom w:val="single" w:sz="12" w:space="0" w:color="000000"/>
          <w:right w:val="nil"/>
          <w:insideH w:val="nil"/>
          <w:insideV w:val="nil"/>
        </w:tblBorders>
        <w:tblLayout w:type="fixed"/>
        <w:tblCellMar>
          <w:left w:w="70" w:type="dxa"/>
          <w:right w:w="70" w:type="dxa"/>
        </w:tblCellMar>
        <w:tblLook w:val="00A0" w:firstRow="1" w:lastRow="0" w:firstColumn="1" w:lastColumn="0" w:noHBand="0" w:noVBand="0"/>
      </w:tblPr>
      <w:tblGrid>
        <w:gridCol w:w="1560"/>
        <w:gridCol w:w="7225"/>
        <w:gridCol w:w="1281"/>
      </w:tblGrid>
      <w:tr w:rsidR="00413190" w:rsidRPr="007963D2" w:rsidTr="009A754F">
        <w:trPr>
          <w:cantSplit/>
          <w:trHeight w:val="1245"/>
        </w:trPr>
        <w:tc>
          <w:tcPr>
            <w:tcW w:w="1560" w:type="dxa"/>
            <w:tcBorders>
              <w:bottom w:val="single" w:sz="12" w:space="0" w:color="000000"/>
            </w:tcBorders>
          </w:tcPr>
          <w:p w:rsidR="00413190" w:rsidRPr="007963D2" w:rsidRDefault="00413190" w:rsidP="007963D2">
            <w:pPr>
              <w:spacing w:after="0" w:line="240" w:lineRule="auto"/>
              <w:jc w:val="both"/>
              <w:rPr>
                <w:rFonts w:eastAsia="Times New Roman" w:cstheme="minorHAnsi"/>
                <w:b/>
                <w:color w:val="000080"/>
                <w:lang w:eastAsia="pt-BR"/>
              </w:rPr>
            </w:pPr>
            <w:r w:rsidRPr="007963D2">
              <w:rPr>
                <w:rFonts w:eastAsia="Times New Roman" w:cstheme="minorHAnsi"/>
                <w:b/>
                <w:noProof/>
                <w:color w:val="000080"/>
                <w:lang w:eastAsia="pt-BR"/>
              </w:rPr>
              <w:drawing>
                <wp:inline distT="0" distB="0" distL="0" distR="0">
                  <wp:extent cx="762000" cy="762000"/>
                  <wp:effectExtent l="0" t="0" r="0" b="0"/>
                  <wp:docPr id="7" name="Imagem 7" descr="Nova Era_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ova Era_brasão"/>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inline>
              </w:drawing>
            </w:r>
          </w:p>
        </w:tc>
        <w:tc>
          <w:tcPr>
            <w:tcW w:w="8506" w:type="dxa"/>
            <w:gridSpan w:val="2"/>
            <w:tcBorders>
              <w:bottom w:val="single" w:sz="12" w:space="0" w:color="000000"/>
            </w:tcBorders>
          </w:tcPr>
          <w:p w:rsidR="00413190" w:rsidRPr="007963D2" w:rsidRDefault="00413190" w:rsidP="007963D2">
            <w:pPr>
              <w:keepNext/>
              <w:spacing w:after="0" w:line="240" w:lineRule="auto"/>
              <w:jc w:val="both"/>
              <w:outlineLvl w:val="2"/>
              <w:rPr>
                <w:rFonts w:eastAsia="Times New Roman" w:cstheme="minorHAnsi"/>
                <w:b/>
                <w:color w:val="000080"/>
                <w:lang w:eastAsia="pt-BR"/>
              </w:rPr>
            </w:pPr>
            <w:r w:rsidRPr="007963D2">
              <w:rPr>
                <w:rFonts w:eastAsia="Times New Roman" w:cstheme="minorHAnsi"/>
                <w:b/>
                <w:color w:val="000080"/>
                <w:lang w:eastAsia="pt-BR"/>
              </w:rPr>
              <w:t>Nova Era / Minas Gerais</w:t>
            </w:r>
          </w:p>
          <w:p w:rsidR="00413190" w:rsidRPr="007963D2" w:rsidRDefault="00413190" w:rsidP="007963D2">
            <w:pPr>
              <w:keepNext/>
              <w:spacing w:after="0" w:line="240" w:lineRule="auto"/>
              <w:jc w:val="both"/>
              <w:outlineLvl w:val="2"/>
              <w:rPr>
                <w:rFonts w:eastAsia="Times New Roman" w:cstheme="minorHAnsi"/>
                <w:b/>
                <w:color w:val="000080"/>
                <w:lang w:eastAsia="pt-BR"/>
              </w:rPr>
            </w:pPr>
            <w:r w:rsidRPr="007963D2">
              <w:rPr>
                <w:rFonts w:eastAsia="Times New Roman" w:cstheme="minorHAnsi"/>
                <w:b/>
                <w:color w:val="000080"/>
                <w:lang w:eastAsia="pt-BR"/>
              </w:rPr>
              <w:t>Inventário de Proteção ao Acervo Cultural</w:t>
            </w:r>
          </w:p>
          <w:p w:rsidR="00413190" w:rsidRPr="007963D2" w:rsidRDefault="00413190" w:rsidP="007963D2">
            <w:pPr>
              <w:keepNext/>
              <w:spacing w:after="0" w:line="240" w:lineRule="auto"/>
              <w:jc w:val="both"/>
              <w:outlineLvl w:val="2"/>
              <w:rPr>
                <w:rFonts w:eastAsia="Times New Roman" w:cstheme="minorHAnsi"/>
                <w:b/>
                <w:color w:val="000080"/>
                <w:lang w:eastAsia="pt-BR"/>
              </w:rPr>
            </w:pPr>
            <w:r w:rsidRPr="007963D2">
              <w:rPr>
                <w:rFonts w:eastAsia="Times New Roman" w:cstheme="minorHAnsi"/>
                <w:b/>
                <w:color w:val="000080"/>
                <w:lang w:eastAsia="pt-BR"/>
              </w:rPr>
              <w:t>Estruturas arquitetônicas e urbanísticas</w:t>
            </w:r>
          </w:p>
          <w:p w:rsidR="009A754F" w:rsidRPr="007963D2" w:rsidRDefault="009A754F" w:rsidP="007963D2">
            <w:pPr>
              <w:keepNext/>
              <w:spacing w:after="0" w:line="240" w:lineRule="auto"/>
              <w:jc w:val="both"/>
              <w:outlineLvl w:val="2"/>
              <w:rPr>
                <w:rFonts w:eastAsia="Times New Roman" w:cstheme="minorHAnsi"/>
                <w:b/>
                <w:color w:val="FF0000"/>
                <w:lang w:eastAsia="pt-BR"/>
              </w:rPr>
            </w:pPr>
          </w:p>
          <w:p w:rsidR="00C936F1" w:rsidRPr="007963D2" w:rsidRDefault="00E86731" w:rsidP="007963D2">
            <w:pPr>
              <w:keepNext/>
              <w:spacing w:after="0" w:line="240" w:lineRule="auto"/>
              <w:jc w:val="both"/>
              <w:outlineLvl w:val="2"/>
              <w:rPr>
                <w:rFonts w:eastAsia="Times New Roman" w:cstheme="minorHAnsi"/>
                <w:b/>
                <w:color w:val="FF0000"/>
                <w:lang w:eastAsia="pt-BR"/>
              </w:rPr>
            </w:pPr>
            <w:r w:rsidRPr="007963D2">
              <w:rPr>
                <w:rFonts w:eastAsia="Times New Roman" w:cstheme="minorHAnsi"/>
                <w:b/>
                <w:color w:val="FF0000"/>
                <w:lang w:eastAsia="pt-BR"/>
              </w:rPr>
              <w:t>FICHA</w:t>
            </w:r>
            <w:r w:rsidR="00C936F1" w:rsidRPr="007963D2">
              <w:rPr>
                <w:rFonts w:eastAsia="Times New Roman" w:cstheme="minorHAnsi"/>
                <w:b/>
                <w:color w:val="FF0000"/>
                <w:lang w:eastAsia="pt-BR"/>
              </w:rPr>
              <w:t>S</w:t>
            </w:r>
            <w:r w:rsidRPr="007963D2">
              <w:rPr>
                <w:rFonts w:eastAsia="Times New Roman" w:cstheme="minorHAnsi"/>
                <w:b/>
                <w:color w:val="FF0000"/>
                <w:lang w:eastAsia="pt-BR"/>
              </w:rPr>
              <w:t xml:space="preserve"> DO</w:t>
            </w:r>
            <w:r w:rsidR="00C936F1" w:rsidRPr="007963D2">
              <w:rPr>
                <w:rFonts w:eastAsia="Times New Roman" w:cstheme="minorHAnsi"/>
                <w:b/>
                <w:color w:val="FF0000"/>
                <w:lang w:eastAsia="pt-BR"/>
              </w:rPr>
              <w:t>S BENS</w:t>
            </w:r>
            <w:r w:rsidRPr="007963D2">
              <w:rPr>
                <w:rFonts w:eastAsia="Times New Roman" w:cstheme="minorHAnsi"/>
                <w:b/>
                <w:color w:val="FF0000"/>
                <w:lang w:eastAsia="pt-BR"/>
              </w:rPr>
              <w:t xml:space="preserve"> INVENTARIADO</w:t>
            </w:r>
            <w:r w:rsidR="00C936F1" w:rsidRPr="007963D2">
              <w:rPr>
                <w:rFonts w:eastAsia="Times New Roman" w:cstheme="minorHAnsi"/>
                <w:b/>
                <w:color w:val="FF0000"/>
                <w:lang w:eastAsia="pt-BR"/>
              </w:rPr>
              <w:t>S E TOMBADOS DO MUNICÍPIO DE NOVA ERA – MG</w:t>
            </w:r>
          </w:p>
          <w:p w:rsidR="006D225C" w:rsidRPr="007963D2" w:rsidRDefault="00C936F1" w:rsidP="007963D2">
            <w:pPr>
              <w:keepNext/>
              <w:spacing w:after="0" w:line="240" w:lineRule="auto"/>
              <w:jc w:val="both"/>
              <w:outlineLvl w:val="2"/>
              <w:rPr>
                <w:rFonts w:eastAsia="Times New Roman" w:cstheme="minorHAnsi"/>
                <w:b/>
                <w:color w:val="FF0000"/>
                <w:lang w:eastAsia="pt-BR"/>
              </w:rPr>
            </w:pPr>
            <w:r w:rsidRPr="007963D2">
              <w:rPr>
                <w:rFonts w:eastAsia="Times New Roman" w:cstheme="minorHAnsi"/>
                <w:b/>
                <w:color w:val="FF0000"/>
                <w:lang w:eastAsia="pt-BR"/>
              </w:rPr>
              <w:t>Pr</w:t>
            </w:r>
            <w:r w:rsidR="00E86731" w:rsidRPr="007963D2">
              <w:rPr>
                <w:rFonts w:eastAsia="Times New Roman" w:cstheme="minorHAnsi"/>
                <w:b/>
                <w:color w:val="FF0000"/>
                <w:lang w:eastAsia="pt-BR"/>
              </w:rPr>
              <w:t>ojeto Educação Patrimonial – “Nova Era 318 anos – Meu Patrimônio é Você”</w:t>
            </w:r>
            <w:r w:rsidR="006D225C" w:rsidRPr="007963D2">
              <w:rPr>
                <w:rFonts w:eastAsia="Times New Roman" w:cstheme="minorHAnsi"/>
                <w:b/>
                <w:color w:val="FF0000"/>
                <w:lang w:eastAsia="pt-BR"/>
              </w:rPr>
              <w:t xml:space="preserve">                       </w:t>
            </w:r>
          </w:p>
          <w:p w:rsidR="00E86731" w:rsidRPr="007963D2" w:rsidRDefault="006D225C" w:rsidP="007963D2">
            <w:pPr>
              <w:keepNext/>
              <w:spacing w:after="0" w:line="240" w:lineRule="auto"/>
              <w:jc w:val="both"/>
              <w:outlineLvl w:val="2"/>
              <w:rPr>
                <w:rFonts w:eastAsia="Times New Roman" w:cstheme="minorHAnsi"/>
                <w:b/>
                <w:color w:val="000080"/>
                <w:lang w:eastAsia="pt-BR"/>
              </w:rPr>
            </w:pPr>
            <w:r w:rsidRPr="007963D2">
              <w:rPr>
                <w:rFonts w:eastAsia="Times New Roman" w:cstheme="minorHAnsi"/>
                <w:b/>
                <w:color w:val="FF0000"/>
                <w:lang w:eastAsia="pt-BR"/>
              </w:rPr>
              <w:t>março 2021</w:t>
            </w:r>
          </w:p>
        </w:tc>
      </w:tr>
      <w:tr w:rsidR="009A754F" w:rsidRPr="007963D2" w:rsidTr="009A754F">
        <w:trPr>
          <w:cantSplit/>
          <w:trHeight w:val="1245"/>
        </w:trPr>
        <w:tc>
          <w:tcPr>
            <w:tcW w:w="1560" w:type="dxa"/>
            <w:tcBorders>
              <w:bottom w:val="single" w:sz="12" w:space="0" w:color="000000"/>
            </w:tcBorders>
          </w:tcPr>
          <w:p w:rsidR="009A754F" w:rsidRPr="007963D2" w:rsidRDefault="009A754F" w:rsidP="007963D2">
            <w:pPr>
              <w:spacing w:after="0" w:line="240" w:lineRule="auto"/>
              <w:jc w:val="both"/>
              <w:rPr>
                <w:rFonts w:eastAsia="Times New Roman" w:cstheme="minorHAnsi"/>
                <w:b/>
                <w:noProof/>
                <w:color w:val="000080"/>
                <w:lang w:eastAsia="pt-BR"/>
              </w:rPr>
            </w:pPr>
            <w:r w:rsidRPr="007963D2">
              <w:rPr>
                <w:rFonts w:eastAsia="Times New Roman" w:cstheme="minorHAnsi"/>
                <w:b/>
                <w:noProof/>
                <w:color w:val="000080"/>
                <w:lang w:eastAsia="pt-BR"/>
              </w:rPr>
              <w:t>P</w:t>
            </w:r>
            <w:r w:rsidR="006D225C" w:rsidRPr="007963D2">
              <w:rPr>
                <w:rFonts w:eastAsia="Times New Roman" w:cstheme="minorHAnsi"/>
                <w:b/>
                <w:noProof/>
                <w:color w:val="000080"/>
                <w:lang w:eastAsia="pt-BR"/>
              </w:rPr>
              <w:t xml:space="preserve">EQUENO HISTÓRICO DO </w:t>
            </w:r>
            <w:r w:rsidRPr="007963D2">
              <w:rPr>
                <w:rFonts w:eastAsia="Times New Roman" w:cstheme="minorHAnsi"/>
                <w:b/>
                <w:noProof/>
                <w:color w:val="000080"/>
                <w:lang w:eastAsia="pt-BR"/>
              </w:rPr>
              <w:t xml:space="preserve"> PARA O DESENHO</w:t>
            </w:r>
          </w:p>
        </w:tc>
        <w:tc>
          <w:tcPr>
            <w:tcW w:w="8506" w:type="dxa"/>
            <w:gridSpan w:val="2"/>
            <w:tcBorders>
              <w:bottom w:val="single" w:sz="12" w:space="0" w:color="000000"/>
            </w:tcBorders>
          </w:tcPr>
          <w:p w:rsidR="009A754F" w:rsidRPr="007963D2" w:rsidRDefault="009A754F" w:rsidP="007963D2">
            <w:pPr>
              <w:keepNext/>
              <w:spacing w:after="0" w:line="240" w:lineRule="auto"/>
              <w:jc w:val="both"/>
              <w:outlineLvl w:val="2"/>
              <w:rPr>
                <w:rFonts w:eastAsia="Times New Roman" w:cstheme="minorHAnsi"/>
                <w:b/>
                <w:color w:val="000080"/>
                <w:lang w:eastAsia="pt-BR"/>
              </w:rPr>
            </w:pPr>
          </w:p>
        </w:tc>
      </w:tr>
      <w:tr w:rsidR="00413190" w:rsidRPr="007963D2" w:rsidTr="009A754F">
        <w:tc>
          <w:tcPr>
            <w:tcW w:w="8785" w:type="dxa"/>
            <w:gridSpan w:val="2"/>
            <w:tcBorders>
              <w:top w:val="single" w:sz="6" w:space="0" w:color="000000"/>
              <w:bottom w:val="single" w:sz="6" w:space="0" w:color="000000"/>
            </w:tcBorders>
          </w:tcPr>
          <w:p w:rsidR="00413190" w:rsidRPr="007963D2" w:rsidRDefault="00413190" w:rsidP="007963D2">
            <w:pPr>
              <w:numPr>
                <w:ilvl w:val="0"/>
                <w:numId w:val="1"/>
              </w:numPr>
              <w:spacing w:after="0" w:line="240" w:lineRule="auto"/>
              <w:jc w:val="both"/>
              <w:rPr>
                <w:rFonts w:eastAsia="Times New Roman" w:cstheme="minorHAnsi"/>
                <w:b/>
                <w:lang w:eastAsia="pt-BR"/>
              </w:rPr>
            </w:pPr>
            <w:r w:rsidRPr="007963D2">
              <w:rPr>
                <w:rFonts w:eastAsia="Times New Roman" w:cstheme="minorHAnsi"/>
                <w:b/>
                <w:lang w:eastAsia="pt-BR"/>
              </w:rPr>
              <w:t xml:space="preserve">Município: </w:t>
            </w:r>
            <w:r w:rsidRPr="007963D2">
              <w:rPr>
                <w:rFonts w:eastAsia="Times New Roman" w:cstheme="minorHAnsi"/>
                <w:lang w:eastAsia="pt-BR"/>
              </w:rPr>
              <w:t>Nova Era.</w:t>
            </w:r>
          </w:p>
          <w:p w:rsidR="00413190" w:rsidRPr="007963D2" w:rsidRDefault="00413190" w:rsidP="007963D2">
            <w:pPr>
              <w:numPr>
                <w:ilvl w:val="0"/>
                <w:numId w:val="1"/>
              </w:numPr>
              <w:spacing w:after="0" w:line="240" w:lineRule="auto"/>
              <w:jc w:val="both"/>
              <w:rPr>
                <w:rFonts w:eastAsia="Times New Roman" w:cstheme="minorHAnsi"/>
                <w:b/>
                <w:lang w:eastAsia="pt-BR"/>
              </w:rPr>
            </w:pPr>
            <w:r w:rsidRPr="007963D2">
              <w:rPr>
                <w:rFonts w:eastAsia="Times New Roman" w:cstheme="minorHAnsi"/>
                <w:b/>
                <w:lang w:eastAsia="pt-BR"/>
              </w:rPr>
              <w:t xml:space="preserve">Designação: </w:t>
            </w:r>
            <w:r w:rsidRPr="007963D2">
              <w:rPr>
                <w:rFonts w:eastAsia="Times New Roman" w:cstheme="minorHAnsi"/>
                <w:lang w:eastAsia="pt-BR"/>
              </w:rPr>
              <w:t>Automóvel Clube de Nova Era.</w:t>
            </w:r>
          </w:p>
          <w:p w:rsidR="00413190" w:rsidRPr="007963D2" w:rsidRDefault="00413190" w:rsidP="007963D2">
            <w:pPr>
              <w:numPr>
                <w:ilvl w:val="0"/>
                <w:numId w:val="1"/>
              </w:numPr>
              <w:spacing w:after="0" w:line="240" w:lineRule="auto"/>
              <w:jc w:val="both"/>
              <w:rPr>
                <w:rFonts w:eastAsia="Times New Roman" w:cstheme="minorHAnsi"/>
                <w:b/>
                <w:lang w:eastAsia="pt-BR"/>
              </w:rPr>
            </w:pPr>
            <w:r w:rsidRPr="007963D2">
              <w:rPr>
                <w:rFonts w:eastAsia="Times New Roman" w:cstheme="minorHAnsi"/>
                <w:b/>
                <w:lang w:eastAsia="pt-BR"/>
              </w:rPr>
              <w:t xml:space="preserve">Endereço: </w:t>
            </w:r>
            <w:r w:rsidRPr="007963D2">
              <w:rPr>
                <w:rFonts w:eastAsia="Times New Roman" w:cstheme="minorHAnsi"/>
                <w:lang w:eastAsia="pt-BR"/>
              </w:rPr>
              <w:t>Rua Governador Valadares, 430 – Centro.</w:t>
            </w:r>
          </w:p>
          <w:p w:rsidR="00413190" w:rsidRPr="007963D2" w:rsidRDefault="00413190" w:rsidP="007963D2">
            <w:pPr>
              <w:numPr>
                <w:ilvl w:val="0"/>
                <w:numId w:val="1"/>
              </w:numPr>
              <w:spacing w:after="0" w:line="240" w:lineRule="auto"/>
              <w:jc w:val="both"/>
              <w:rPr>
                <w:rFonts w:eastAsia="Times New Roman" w:cstheme="minorHAnsi"/>
                <w:b/>
                <w:lang w:eastAsia="pt-BR"/>
              </w:rPr>
            </w:pPr>
            <w:r w:rsidRPr="007963D2">
              <w:rPr>
                <w:rFonts w:eastAsia="Times New Roman" w:cstheme="minorHAnsi"/>
                <w:b/>
                <w:lang w:eastAsia="pt-BR"/>
              </w:rPr>
              <w:t xml:space="preserve">Propriedade/situação de propriedade: </w:t>
            </w:r>
            <w:r w:rsidRPr="007963D2">
              <w:rPr>
                <w:rFonts w:eastAsia="Times New Roman" w:cstheme="minorHAnsi"/>
                <w:lang w:eastAsia="pt-BR"/>
              </w:rPr>
              <w:t>sócios cotistas do clube.</w:t>
            </w:r>
          </w:p>
        </w:tc>
        <w:tc>
          <w:tcPr>
            <w:tcW w:w="1277" w:type="dxa"/>
            <w:tcBorders>
              <w:top w:val="single" w:sz="6" w:space="0" w:color="000000"/>
              <w:bottom w:val="single" w:sz="6" w:space="0" w:color="000000"/>
            </w:tcBorders>
          </w:tcPr>
          <w:p w:rsidR="00413190" w:rsidRPr="007963D2" w:rsidRDefault="00413190" w:rsidP="007963D2">
            <w:pPr>
              <w:keepNext/>
              <w:spacing w:after="0" w:line="240" w:lineRule="auto"/>
              <w:jc w:val="both"/>
              <w:outlineLvl w:val="1"/>
              <w:rPr>
                <w:rFonts w:eastAsia="Times New Roman" w:cstheme="minorHAnsi"/>
                <w:b/>
                <w:lang w:eastAsia="pt-BR"/>
              </w:rPr>
            </w:pPr>
          </w:p>
        </w:tc>
      </w:tr>
      <w:tr w:rsidR="00413190" w:rsidRPr="007963D2" w:rsidTr="009A754F">
        <w:trPr>
          <w:cantSplit/>
          <w:trHeight w:val="5316"/>
        </w:trPr>
        <w:tc>
          <w:tcPr>
            <w:tcW w:w="10062" w:type="dxa"/>
            <w:gridSpan w:val="3"/>
            <w:tcBorders>
              <w:top w:val="single" w:sz="6" w:space="0" w:color="000000"/>
              <w:bottom w:val="single" w:sz="6" w:space="0" w:color="000000"/>
            </w:tcBorders>
          </w:tcPr>
          <w:p w:rsidR="00413190" w:rsidRPr="007963D2" w:rsidRDefault="00413190" w:rsidP="007963D2">
            <w:pPr>
              <w:numPr>
                <w:ilvl w:val="0"/>
                <w:numId w:val="1"/>
              </w:numPr>
              <w:spacing w:after="0" w:line="240" w:lineRule="auto"/>
              <w:jc w:val="both"/>
              <w:rPr>
                <w:rFonts w:eastAsia="Times New Roman" w:cstheme="minorHAnsi"/>
                <w:b/>
                <w:lang w:eastAsia="pt-BR"/>
              </w:rPr>
            </w:pPr>
            <w:r w:rsidRPr="007963D2">
              <w:rPr>
                <w:rFonts w:eastAsia="Times New Roman" w:cstheme="minorHAnsi"/>
                <w:b/>
                <w:lang w:eastAsia="pt-BR"/>
              </w:rPr>
              <w:t>Histórico:</w:t>
            </w:r>
          </w:p>
          <w:p w:rsidR="00413190" w:rsidRPr="007963D2" w:rsidRDefault="00413190" w:rsidP="007963D2">
            <w:pPr>
              <w:spacing w:after="80" w:line="240" w:lineRule="auto"/>
              <w:ind w:left="357"/>
              <w:jc w:val="both"/>
              <w:rPr>
                <w:rFonts w:eastAsia="Times New Roman" w:cstheme="minorHAnsi"/>
                <w:lang w:eastAsia="pt-BR"/>
              </w:rPr>
            </w:pPr>
            <w:r w:rsidRPr="007963D2">
              <w:rPr>
                <w:rFonts w:eastAsia="Times New Roman" w:cstheme="minorHAnsi"/>
                <w:lang w:eastAsia="pt-BR"/>
              </w:rPr>
              <w:t>O clube foi fundad</w:t>
            </w:r>
            <w:r w:rsidR="00E86731" w:rsidRPr="007963D2">
              <w:rPr>
                <w:rFonts w:eastAsia="Times New Roman" w:cstheme="minorHAnsi"/>
                <w:lang w:eastAsia="pt-BR"/>
              </w:rPr>
              <w:t xml:space="preserve">o em 1945 com fins de recreação. </w:t>
            </w:r>
            <w:r w:rsidRPr="007963D2">
              <w:rPr>
                <w:rFonts w:eastAsia="Times New Roman" w:cstheme="minorHAnsi"/>
                <w:lang w:eastAsia="pt-BR"/>
              </w:rPr>
              <w:t xml:space="preserve">Sua primeira sede situava-se no segundo andar do prédio que atualmente abriga o Bar e Lanchonete </w:t>
            </w:r>
            <w:proofErr w:type="spellStart"/>
            <w:r w:rsidRPr="007963D2">
              <w:rPr>
                <w:rFonts w:eastAsia="Times New Roman" w:cstheme="minorHAnsi"/>
                <w:lang w:eastAsia="pt-BR"/>
              </w:rPr>
              <w:t>Orabolas</w:t>
            </w:r>
            <w:proofErr w:type="spellEnd"/>
            <w:r w:rsidRPr="007963D2">
              <w:rPr>
                <w:rFonts w:eastAsia="Times New Roman" w:cstheme="minorHAnsi"/>
                <w:lang w:eastAsia="pt-BR"/>
              </w:rPr>
              <w:t xml:space="preserve">, à Rua Governador Valadares, 290. O primeiro presidente foi o médico </w:t>
            </w:r>
            <w:proofErr w:type="spellStart"/>
            <w:proofErr w:type="gramStart"/>
            <w:r w:rsidRPr="007963D2">
              <w:rPr>
                <w:rFonts w:eastAsia="Times New Roman" w:cstheme="minorHAnsi"/>
                <w:lang w:eastAsia="pt-BR"/>
              </w:rPr>
              <w:t>Dr.</w:t>
            </w:r>
            <w:proofErr w:type="gramEnd"/>
            <w:r w:rsidRPr="007963D2">
              <w:rPr>
                <w:rFonts w:eastAsia="Times New Roman" w:cstheme="minorHAnsi"/>
                <w:lang w:eastAsia="pt-BR"/>
              </w:rPr>
              <w:t>Leão</w:t>
            </w:r>
            <w:proofErr w:type="spellEnd"/>
            <w:r w:rsidRPr="007963D2">
              <w:rPr>
                <w:rFonts w:eastAsia="Times New Roman" w:cstheme="minorHAnsi"/>
                <w:lang w:eastAsia="pt-BR"/>
              </w:rPr>
              <w:t xml:space="preserve"> de Araújo. O clube era fechado, possuindo um número limitado de associados. Para uma pessoa ser associar havia uma rigorosa seleção realizada pelo Conselho de Diretores. De preferência a pessoa devia ser indicada por outra já associada para conseguir a cota.</w:t>
            </w:r>
          </w:p>
          <w:p w:rsidR="00413190" w:rsidRPr="007963D2" w:rsidRDefault="00413190" w:rsidP="007963D2">
            <w:pPr>
              <w:spacing w:after="80" w:line="240" w:lineRule="auto"/>
              <w:ind w:left="357"/>
              <w:jc w:val="both"/>
              <w:rPr>
                <w:rFonts w:eastAsia="Times New Roman" w:cstheme="minorHAnsi"/>
                <w:lang w:eastAsia="pt-BR"/>
              </w:rPr>
            </w:pPr>
            <w:r w:rsidRPr="007963D2">
              <w:rPr>
                <w:rFonts w:eastAsia="Times New Roman" w:cstheme="minorHAnsi"/>
                <w:lang w:eastAsia="pt-BR"/>
              </w:rPr>
              <w:t xml:space="preserve">A segunda e atual sede do clube foi inaugurada em 1962, na então presidência de Celestino de Araújo. O terreno onde foi edificado o Automóvel Clube pertencia ao Sr. Adelino Augusto Felipe e foi adquirido em 1957. A nova sede começou a contar com maior </w:t>
            </w:r>
            <w:proofErr w:type="spellStart"/>
            <w:r w:rsidRPr="007963D2">
              <w:rPr>
                <w:rFonts w:eastAsia="Times New Roman" w:cstheme="minorHAnsi"/>
                <w:lang w:eastAsia="pt-BR"/>
              </w:rPr>
              <w:t>infra-estrutura</w:t>
            </w:r>
            <w:proofErr w:type="spellEnd"/>
            <w:r w:rsidRPr="007963D2">
              <w:rPr>
                <w:rFonts w:eastAsia="Times New Roman" w:cstheme="minorHAnsi"/>
                <w:lang w:eastAsia="pt-BR"/>
              </w:rPr>
              <w:t xml:space="preserve"> para os sócios: quadras de petecas, vôlei, basquete e futsal, atendendo à crescente demanda por lazer na cidade.</w:t>
            </w:r>
          </w:p>
          <w:p w:rsidR="00413190" w:rsidRPr="007963D2" w:rsidRDefault="00413190" w:rsidP="007963D2">
            <w:pPr>
              <w:spacing w:after="80" w:line="240" w:lineRule="auto"/>
              <w:ind w:left="357"/>
              <w:jc w:val="both"/>
              <w:rPr>
                <w:rFonts w:eastAsia="Times New Roman" w:cstheme="minorHAnsi"/>
                <w:lang w:eastAsia="pt-BR"/>
              </w:rPr>
            </w:pPr>
            <w:r w:rsidRPr="007963D2">
              <w:rPr>
                <w:rFonts w:eastAsia="Times New Roman" w:cstheme="minorHAnsi"/>
                <w:lang w:eastAsia="pt-BR"/>
              </w:rPr>
              <w:t xml:space="preserve">O Sr. Celestino de Araújo, </w:t>
            </w:r>
            <w:r w:rsidR="00E86731" w:rsidRPr="007963D2">
              <w:rPr>
                <w:rFonts w:eastAsia="Times New Roman" w:cstheme="minorHAnsi"/>
                <w:lang w:eastAsia="pt-BR"/>
              </w:rPr>
              <w:t>f</w:t>
            </w:r>
            <w:r w:rsidRPr="007963D2">
              <w:rPr>
                <w:rFonts w:eastAsia="Times New Roman" w:cstheme="minorHAnsi"/>
                <w:lang w:eastAsia="pt-BR"/>
              </w:rPr>
              <w:t>oi responsável pela expansão de um tradicional comércio de base familiar para dois grandes e modernos estabelecimentos: o Supermercado Araújo (Rede SMART) e o Supermercado SMART.</w:t>
            </w:r>
          </w:p>
          <w:p w:rsidR="00413190" w:rsidRPr="007963D2" w:rsidRDefault="00413190" w:rsidP="007963D2">
            <w:pPr>
              <w:spacing w:after="80" w:line="240" w:lineRule="auto"/>
              <w:ind w:left="357"/>
              <w:jc w:val="both"/>
              <w:rPr>
                <w:rFonts w:eastAsia="Times New Roman" w:cstheme="minorHAnsi"/>
                <w:lang w:eastAsia="pt-BR"/>
              </w:rPr>
            </w:pPr>
            <w:r w:rsidRPr="007963D2">
              <w:rPr>
                <w:rFonts w:eastAsia="Times New Roman" w:cstheme="minorHAnsi"/>
                <w:lang w:eastAsia="pt-BR"/>
              </w:rPr>
              <w:t xml:space="preserve">Na década de 70 foi construída nos domínios da sede do Automóvel Clube uma quadra poliesportiva, aumentando sua </w:t>
            </w:r>
            <w:proofErr w:type="spellStart"/>
            <w:r w:rsidRPr="007963D2">
              <w:rPr>
                <w:rFonts w:eastAsia="Times New Roman" w:cstheme="minorHAnsi"/>
                <w:lang w:eastAsia="pt-BR"/>
              </w:rPr>
              <w:t>infra-estrutura</w:t>
            </w:r>
            <w:proofErr w:type="spellEnd"/>
            <w:r w:rsidRPr="007963D2">
              <w:rPr>
                <w:rFonts w:eastAsia="Times New Roman" w:cstheme="minorHAnsi"/>
                <w:lang w:eastAsia="pt-BR"/>
              </w:rPr>
              <w:t xml:space="preserve">. Durante o carnaval de 1974 foi nele instalado o “Opção Bar” – idealizado e explorado pelos empresários Marco </w:t>
            </w:r>
            <w:proofErr w:type="spellStart"/>
            <w:r w:rsidRPr="007963D2">
              <w:rPr>
                <w:rFonts w:eastAsia="Times New Roman" w:cstheme="minorHAnsi"/>
                <w:lang w:eastAsia="pt-BR"/>
              </w:rPr>
              <w:t>Antonio</w:t>
            </w:r>
            <w:proofErr w:type="spellEnd"/>
            <w:r w:rsidRPr="007963D2">
              <w:rPr>
                <w:rFonts w:eastAsia="Times New Roman" w:cstheme="minorHAnsi"/>
                <w:lang w:eastAsia="pt-BR"/>
              </w:rPr>
              <w:t xml:space="preserve"> </w:t>
            </w:r>
            <w:proofErr w:type="spellStart"/>
            <w:r w:rsidRPr="007963D2">
              <w:rPr>
                <w:rFonts w:eastAsia="Times New Roman" w:cstheme="minorHAnsi"/>
                <w:lang w:eastAsia="pt-BR"/>
              </w:rPr>
              <w:t>Gervásio</w:t>
            </w:r>
            <w:proofErr w:type="spellEnd"/>
            <w:r w:rsidRPr="007963D2">
              <w:rPr>
                <w:rFonts w:eastAsia="Times New Roman" w:cstheme="minorHAnsi"/>
                <w:lang w:eastAsia="pt-BR"/>
              </w:rPr>
              <w:t xml:space="preserve"> e Alexandre de Souza.</w:t>
            </w:r>
          </w:p>
          <w:p w:rsidR="00413190" w:rsidRPr="007963D2" w:rsidRDefault="00413190" w:rsidP="007963D2">
            <w:pPr>
              <w:spacing w:after="80" w:line="240" w:lineRule="auto"/>
              <w:ind w:left="357"/>
              <w:jc w:val="both"/>
              <w:rPr>
                <w:rFonts w:eastAsia="Times New Roman" w:cstheme="minorHAnsi"/>
                <w:lang w:eastAsia="pt-BR"/>
              </w:rPr>
            </w:pPr>
            <w:r w:rsidRPr="007963D2">
              <w:rPr>
                <w:rFonts w:eastAsia="Times New Roman" w:cstheme="minorHAnsi"/>
                <w:lang w:eastAsia="pt-BR"/>
              </w:rPr>
              <w:t xml:space="preserve">O Automóvel Clube já abrigou eventos variados: campeonatos regionais de diversas modalidades esportivas, bailes de debutantes, </w:t>
            </w:r>
            <w:proofErr w:type="gramStart"/>
            <w:r w:rsidRPr="007963D2">
              <w:rPr>
                <w:rFonts w:eastAsia="Times New Roman" w:cstheme="minorHAnsi"/>
                <w:lang w:eastAsia="pt-BR"/>
              </w:rPr>
              <w:t>concurso para Miss Minas Gerais, para Rainha do Minério e para Glamour Girl, diversos</w:t>
            </w:r>
            <w:proofErr w:type="gramEnd"/>
            <w:r w:rsidRPr="007963D2">
              <w:rPr>
                <w:rFonts w:eastAsia="Times New Roman" w:cstheme="minorHAnsi"/>
                <w:lang w:eastAsia="pt-BR"/>
              </w:rPr>
              <w:t xml:space="preserve"> carnavais, bailes filantrópicos, festas de </w:t>
            </w:r>
            <w:proofErr w:type="spellStart"/>
            <w:r w:rsidRPr="007963D2">
              <w:rPr>
                <w:rFonts w:eastAsia="Times New Roman" w:cstheme="minorHAnsi"/>
                <w:lang w:eastAsia="pt-BR"/>
              </w:rPr>
              <w:t>Reveillon</w:t>
            </w:r>
            <w:proofErr w:type="spellEnd"/>
            <w:r w:rsidRPr="007963D2">
              <w:rPr>
                <w:rFonts w:eastAsia="Times New Roman" w:cstheme="minorHAnsi"/>
                <w:lang w:eastAsia="pt-BR"/>
              </w:rPr>
              <w:t xml:space="preserve">, etc. Por ali também já ocorreram shows com cantores de renome nacional, como Cauby </w:t>
            </w:r>
            <w:proofErr w:type="spellStart"/>
            <w:r w:rsidRPr="007963D2">
              <w:rPr>
                <w:rFonts w:eastAsia="Times New Roman" w:cstheme="minorHAnsi"/>
                <w:lang w:eastAsia="pt-BR"/>
              </w:rPr>
              <w:t>Peixoto,Elizeth</w:t>
            </w:r>
            <w:proofErr w:type="spellEnd"/>
            <w:r w:rsidRPr="007963D2">
              <w:rPr>
                <w:rFonts w:eastAsia="Times New Roman" w:cstheme="minorHAnsi"/>
                <w:lang w:eastAsia="pt-BR"/>
              </w:rPr>
              <w:t xml:space="preserve"> Cardoso, Nelson Gonçalves, Ângela Maria, Paulinho Pedra Azul, Beto Guedes e conjuntos musicais como Brasil 70 e Opus 6.</w:t>
            </w:r>
          </w:p>
          <w:p w:rsidR="00413190" w:rsidRPr="007963D2" w:rsidRDefault="00413190" w:rsidP="007963D2">
            <w:pPr>
              <w:spacing w:after="80" w:line="240" w:lineRule="auto"/>
              <w:ind w:left="357"/>
              <w:jc w:val="both"/>
              <w:rPr>
                <w:rFonts w:eastAsia="Times New Roman" w:cstheme="minorHAnsi"/>
                <w:lang w:eastAsia="pt-BR"/>
              </w:rPr>
            </w:pPr>
            <w:r w:rsidRPr="007963D2">
              <w:rPr>
                <w:rFonts w:eastAsia="Times New Roman" w:cstheme="minorHAnsi"/>
                <w:lang w:eastAsia="pt-BR"/>
              </w:rPr>
              <w:t>Hoje são feitas muitas recepções de casamentos, festas de 15 anos e outras incorporadas ao calendário anual do clube</w:t>
            </w:r>
            <w:r w:rsidR="00E86731" w:rsidRPr="007963D2">
              <w:rPr>
                <w:rFonts w:eastAsia="Times New Roman" w:cstheme="minorHAnsi"/>
                <w:lang w:eastAsia="pt-BR"/>
              </w:rPr>
              <w:t xml:space="preserve">, </w:t>
            </w:r>
            <w:r w:rsidRPr="007963D2">
              <w:rPr>
                <w:rFonts w:eastAsia="Times New Roman" w:cstheme="minorHAnsi"/>
                <w:lang w:eastAsia="pt-BR"/>
              </w:rPr>
              <w:t>confraternizações de final de ano, oferecidas por empresas da região aos seus empregados. A Prefeitura também realiza no clube muitos eventos da área, da saúde, cultura e educação</w:t>
            </w:r>
            <w:r w:rsidR="00E86731" w:rsidRPr="007963D2">
              <w:rPr>
                <w:rFonts w:eastAsia="Times New Roman" w:cstheme="minorHAnsi"/>
                <w:lang w:eastAsia="pt-BR"/>
              </w:rPr>
              <w:t>.</w:t>
            </w:r>
          </w:p>
          <w:p w:rsidR="00E86731" w:rsidRPr="007963D2" w:rsidRDefault="00E86731" w:rsidP="007963D2">
            <w:pPr>
              <w:spacing w:after="80" w:line="240" w:lineRule="auto"/>
              <w:ind w:left="357"/>
              <w:jc w:val="both"/>
              <w:rPr>
                <w:rFonts w:eastAsia="Times New Roman" w:cstheme="minorHAnsi"/>
                <w:b/>
                <w:lang w:eastAsia="pt-BR"/>
              </w:rPr>
            </w:pPr>
            <w:r w:rsidRPr="007963D2">
              <w:rPr>
                <w:rFonts w:eastAsia="Times New Roman" w:cstheme="minorHAnsi"/>
                <w:b/>
                <w:lang w:eastAsia="pt-BR"/>
              </w:rPr>
              <w:t xml:space="preserve">O AUTOMÓVEL CLUBE É UM BEM INVENTARIADO - </w:t>
            </w:r>
          </w:p>
          <w:tbl>
            <w:tblPr>
              <w:tblW w:w="9852" w:type="dxa"/>
              <w:tblBorders>
                <w:top w:val="single" w:sz="12" w:space="0" w:color="000000"/>
                <w:left w:val="nil"/>
                <w:bottom w:val="single" w:sz="12" w:space="0" w:color="000000"/>
                <w:right w:val="nil"/>
                <w:insideH w:val="nil"/>
                <w:insideV w:val="nil"/>
              </w:tblBorders>
              <w:tblLayout w:type="fixed"/>
              <w:tblCellMar>
                <w:left w:w="70" w:type="dxa"/>
                <w:right w:w="70" w:type="dxa"/>
              </w:tblCellMar>
              <w:tblLook w:val="00A0" w:firstRow="1" w:lastRow="0" w:firstColumn="1" w:lastColumn="0" w:noHBand="0" w:noVBand="0"/>
            </w:tblPr>
            <w:tblGrid>
              <w:gridCol w:w="9852"/>
            </w:tblGrid>
            <w:tr w:rsidR="00E86731" w:rsidRPr="007963D2" w:rsidTr="000D223C">
              <w:tc>
                <w:tcPr>
                  <w:tcW w:w="1277" w:type="dxa"/>
                  <w:tcBorders>
                    <w:top w:val="single" w:sz="6" w:space="0" w:color="000000"/>
                    <w:bottom w:val="single" w:sz="6" w:space="0" w:color="000000"/>
                  </w:tcBorders>
                </w:tcPr>
                <w:p w:rsidR="00E86731" w:rsidRPr="007963D2" w:rsidRDefault="00E86731" w:rsidP="007963D2">
                  <w:pPr>
                    <w:keepNext/>
                    <w:spacing w:after="0" w:line="240" w:lineRule="auto"/>
                    <w:jc w:val="both"/>
                    <w:outlineLvl w:val="1"/>
                    <w:rPr>
                      <w:rFonts w:eastAsia="Times New Roman" w:cstheme="minorHAnsi"/>
                      <w:b/>
                      <w:lang w:eastAsia="pt-BR"/>
                    </w:rPr>
                  </w:pPr>
                  <w:r w:rsidRPr="007963D2">
                    <w:rPr>
                      <w:rFonts w:eastAsia="Times New Roman" w:cstheme="minorHAnsi"/>
                      <w:b/>
                      <w:lang w:eastAsia="pt-BR"/>
                    </w:rPr>
                    <w:t>Ficha N</w:t>
                  </w:r>
                  <w:r w:rsidRPr="007963D2">
                    <w:rPr>
                      <w:rFonts w:eastAsia="Times New Roman" w:cstheme="minorHAnsi"/>
                      <w:b/>
                      <w:u w:val="single"/>
                      <w:vertAlign w:val="superscript"/>
                      <w:lang w:eastAsia="pt-BR"/>
                    </w:rPr>
                    <w:t>o</w:t>
                  </w:r>
                  <w:r w:rsidRPr="007963D2">
                    <w:rPr>
                      <w:rFonts w:eastAsia="Times New Roman" w:cstheme="minorHAnsi"/>
                      <w:b/>
                      <w:lang w:eastAsia="pt-BR"/>
                    </w:rPr>
                    <w:t xml:space="preserve"> </w:t>
                  </w:r>
                  <w:r w:rsidRPr="007963D2">
                    <w:rPr>
                      <w:rFonts w:eastAsia="Times New Roman" w:cstheme="minorHAnsi"/>
                      <w:b/>
                      <w:color w:val="000000"/>
                      <w:lang w:eastAsia="pt-BR"/>
                    </w:rPr>
                    <w:t>66</w:t>
                  </w:r>
                </w:p>
              </w:tc>
            </w:tr>
          </w:tbl>
          <w:p w:rsidR="00E86731" w:rsidRPr="007963D2" w:rsidRDefault="00E86731" w:rsidP="007963D2">
            <w:pPr>
              <w:spacing w:after="80" w:line="240" w:lineRule="auto"/>
              <w:ind w:left="357"/>
              <w:jc w:val="both"/>
              <w:rPr>
                <w:rFonts w:eastAsia="Times New Roman" w:cstheme="minorHAnsi"/>
                <w:lang w:eastAsia="pt-BR"/>
              </w:rPr>
            </w:pPr>
          </w:p>
        </w:tc>
      </w:tr>
    </w:tbl>
    <w:p w:rsidR="00ED1A75" w:rsidRPr="007963D2" w:rsidRDefault="00ED1A75" w:rsidP="007963D2">
      <w:pPr>
        <w:jc w:val="both"/>
        <w:rPr>
          <w:rFonts w:cstheme="minorHAnsi"/>
        </w:rPr>
      </w:pPr>
    </w:p>
    <w:p w:rsidR="0089469D" w:rsidRPr="007963D2" w:rsidRDefault="0089469D" w:rsidP="007963D2">
      <w:pPr>
        <w:jc w:val="both"/>
        <w:rPr>
          <w:rFonts w:cstheme="minorHAnsi"/>
        </w:rPr>
      </w:pPr>
    </w:p>
    <w:p w:rsidR="0089469D" w:rsidRPr="007963D2" w:rsidRDefault="0089469D" w:rsidP="007963D2">
      <w:pPr>
        <w:jc w:val="both"/>
        <w:rPr>
          <w:rFonts w:cstheme="minorHAnsi"/>
        </w:rPr>
      </w:pPr>
    </w:p>
    <w:p w:rsidR="0089469D" w:rsidRPr="007963D2" w:rsidRDefault="0089469D" w:rsidP="007963D2">
      <w:pPr>
        <w:jc w:val="both"/>
        <w:rPr>
          <w:rFonts w:cstheme="minorHAnsi"/>
        </w:rPr>
      </w:pPr>
    </w:p>
    <w:p w:rsidR="0089469D" w:rsidRPr="007963D2" w:rsidRDefault="0089469D" w:rsidP="007963D2">
      <w:pPr>
        <w:jc w:val="both"/>
        <w:rPr>
          <w:rFonts w:cstheme="minorHAnsi"/>
        </w:rPr>
      </w:pPr>
    </w:p>
    <w:p w:rsidR="0089469D" w:rsidRPr="007963D2" w:rsidRDefault="0089469D" w:rsidP="007963D2">
      <w:pPr>
        <w:jc w:val="both"/>
        <w:rPr>
          <w:rFonts w:cstheme="minorHAnsi"/>
        </w:rPr>
      </w:pPr>
    </w:p>
    <w:tbl>
      <w:tblPr>
        <w:tblW w:w="9851" w:type="dxa"/>
        <w:tblBorders>
          <w:top w:val="single" w:sz="12" w:space="0" w:color="000000"/>
          <w:left w:val="nil"/>
          <w:bottom w:val="single" w:sz="12" w:space="0" w:color="000000"/>
          <w:right w:val="nil"/>
          <w:insideH w:val="nil"/>
          <w:insideV w:val="nil"/>
        </w:tblBorders>
        <w:tblLayout w:type="fixed"/>
        <w:tblCellMar>
          <w:left w:w="70" w:type="dxa"/>
          <w:right w:w="70" w:type="dxa"/>
        </w:tblCellMar>
        <w:tblLook w:val="00A0" w:firstRow="1" w:lastRow="0" w:firstColumn="1" w:lastColumn="0" w:noHBand="0" w:noVBand="0"/>
      </w:tblPr>
      <w:tblGrid>
        <w:gridCol w:w="5740"/>
        <w:gridCol w:w="993"/>
        <w:gridCol w:w="283"/>
        <w:gridCol w:w="1418"/>
        <w:gridCol w:w="1417"/>
      </w:tblGrid>
      <w:tr w:rsidR="004A237D" w:rsidRPr="007963D2" w:rsidTr="007963D2">
        <w:trPr>
          <w:cantSplit/>
        </w:trPr>
        <w:tc>
          <w:tcPr>
            <w:tcW w:w="9851" w:type="dxa"/>
            <w:gridSpan w:val="5"/>
            <w:tcBorders>
              <w:bottom w:val="single" w:sz="12" w:space="0" w:color="000000"/>
            </w:tcBorders>
          </w:tcPr>
          <w:p w:rsidR="004A237D" w:rsidRPr="007963D2" w:rsidRDefault="004A237D" w:rsidP="007963D2">
            <w:pPr>
              <w:spacing w:after="0" w:line="240" w:lineRule="auto"/>
              <w:jc w:val="both"/>
              <w:rPr>
                <w:rFonts w:eastAsia="Times New Roman" w:cstheme="minorHAnsi"/>
                <w:b/>
                <w:color w:val="000080"/>
                <w:lang w:eastAsia="pt-BR"/>
              </w:rPr>
            </w:pPr>
            <w:r w:rsidRPr="007963D2">
              <w:rPr>
                <w:rFonts w:eastAsia="Times New Roman" w:cstheme="minorHAnsi"/>
                <w:b/>
                <w:color w:val="000080"/>
                <w:lang w:eastAsia="pt-BR"/>
              </w:rPr>
              <w:lastRenderedPageBreak/>
              <w:t>Nova Era / Minas Gerais</w:t>
            </w:r>
          </w:p>
          <w:p w:rsidR="004A237D" w:rsidRPr="007963D2" w:rsidRDefault="004A237D" w:rsidP="007963D2">
            <w:pPr>
              <w:spacing w:after="0" w:line="240" w:lineRule="auto"/>
              <w:jc w:val="both"/>
              <w:rPr>
                <w:rFonts w:eastAsia="Times New Roman" w:cstheme="minorHAnsi"/>
                <w:b/>
                <w:color w:val="FF0000"/>
                <w:lang w:eastAsia="pt-BR"/>
              </w:rPr>
            </w:pPr>
            <w:r w:rsidRPr="007963D2">
              <w:rPr>
                <w:rFonts w:eastAsia="Times New Roman" w:cstheme="minorHAnsi"/>
                <w:b/>
                <w:color w:val="FF0000"/>
                <w:lang w:eastAsia="pt-BR"/>
              </w:rPr>
              <w:t>Inventário de Proteção ao Acervo Cultural</w:t>
            </w:r>
            <w:r w:rsidR="00CF0A3E" w:rsidRPr="007963D2">
              <w:rPr>
                <w:rFonts w:eastAsia="Times New Roman" w:cstheme="minorHAnsi"/>
                <w:b/>
                <w:color w:val="FF0000"/>
                <w:lang w:eastAsia="pt-BR"/>
              </w:rPr>
              <w:t xml:space="preserve"> </w:t>
            </w:r>
          </w:p>
          <w:p w:rsidR="004A237D" w:rsidRPr="007963D2" w:rsidRDefault="004A237D" w:rsidP="007963D2">
            <w:pPr>
              <w:keepNext/>
              <w:spacing w:after="0" w:line="240" w:lineRule="auto"/>
              <w:jc w:val="both"/>
              <w:outlineLvl w:val="0"/>
              <w:rPr>
                <w:rFonts w:eastAsia="Times New Roman" w:cstheme="minorHAnsi"/>
                <w:b/>
                <w:color w:val="000080"/>
                <w:lang w:eastAsia="pt-BR"/>
              </w:rPr>
            </w:pPr>
            <w:r w:rsidRPr="007963D2">
              <w:rPr>
                <w:rFonts w:eastAsia="Times New Roman" w:cstheme="minorHAnsi"/>
                <w:b/>
                <w:color w:val="000080"/>
                <w:lang w:eastAsia="pt-BR"/>
              </w:rPr>
              <w:t>Estruturas Arquitetônicas e Urbanísticas</w:t>
            </w:r>
          </w:p>
        </w:tc>
      </w:tr>
      <w:tr w:rsidR="004A237D" w:rsidRPr="007963D2" w:rsidTr="007963D2">
        <w:tc>
          <w:tcPr>
            <w:tcW w:w="7016" w:type="dxa"/>
            <w:gridSpan w:val="3"/>
            <w:tcBorders>
              <w:top w:val="single" w:sz="6" w:space="0" w:color="000000"/>
              <w:bottom w:val="single" w:sz="6" w:space="0" w:color="000000"/>
            </w:tcBorders>
          </w:tcPr>
          <w:p w:rsidR="004A237D" w:rsidRPr="007963D2" w:rsidRDefault="004A237D" w:rsidP="007963D2">
            <w:pPr>
              <w:numPr>
                <w:ilvl w:val="0"/>
                <w:numId w:val="1"/>
              </w:numPr>
              <w:spacing w:after="0" w:line="240" w:lineRule="auto"/>
              <w:jc w:val="both"/>
              <w:rPr>
                <w:rFonts w:eastAsia="Times New Roman" w:cstheme="minorHAnsi"/>
                <w:b/>
                <w:lang w:eastAsia="pt-BR"/>
              </w:rPr>
            </w:pPr>
            <w:r w:rsidRPr="007963D2">
              <w:rPr>
                <w:rFonts w:eastAsia="Times New Roman" w:cstheme="minorHAnsi"/>
                <w:b/>
                <w:lang w:eastAsia="pt-BR"/>
              </w:rPr>
              <w:t xml:space="preserve">Distrito: </w:t>
            </w:r>
            <w:r w:rsidRPr="007963D2">
              <w:rPr>
                <w:rFonts w:eastAsia="Times New Roman" w:cstheme="minorHAnsi"/>
                <w:lang w:eastAsia="pt-BR"/>
              </w:rPr>
              <w:t>Sede</w:t>
            </w:r>
          </w:p>
          <w:p w:rsidR="004A237D" w:rsidRPr="007963D2" w:rsidRDefault="004A237D" w:rsidP="007963D2">
            <w:pPr>
              <w:numPr>
                <w:ilvl w:val="0"/>
                <w:numId w:val="1"/>
              </w:numPr>
              <w:spacing w:after="0" w:line="240" w:lineRule="auto"/>
              <w:jc w:val="both"/>
              <w:rPr>
                <w:rFonts w:eastAsia="Times New Roman" w:cstheme="minorHAnsi"/>
                <w:b/>
                <w:lang w:eastAsia="pt-BR"/>
              </w:rPr>
            </w:pPr>
            <w:r w:rsidRPr="007963D2">
              <w:rPr>
                <w:rFonts w:eastAsia="Times New Roman" w:cstheme="minorHAnsi"/>
                <w:b/>
                <w:lang w:eastAsia="pt-BR"/>
              </w:rPr>
              <w:t xml:space="preserve">Designação: </w:t>
            </w:r>
            <w:r w:rsidRPr="007963D2">
              <w:rPr>
                <w:rFonts w:eastAsia="Times New Roman" w:cstheme="minorHAnsi"/>
                <w:lang w:eastAsia="pt-BR"/>
              </w:rPr>
              <w:t>Casarão de Rui Felipe</w:t>
            </w:r>
            <w:r w:rsidR="00CF0A3E" w:rsidRPr="007963D2">
              <w:rPr>
                <w:rFonts w:eastAsia="Times New Roman" w:cstheme="minorHAnsi"/>
                <w:lang w:eastAsia="pt-BR"/>
              </w:rPr>
              <w:t xml:space="preserve"> / SOLAR DOS FELIPE – Bem inventariado</w:t>
            </w:r>
          </w:p>
          <w:p w:rsidR="004A237D" w:rsidRPr="007963D2" w:rsidRDefault="004A237D" w:rsidP="007963D2">
            <w:pPr>
              <w:numPr>
                <w:ilvl w:val="0"/>
                <w:numId w:val="1"/>
              </w:numPr>
              <w:spacing w:after="0" w:line="240" w:lineRule="auto"/>
              <w:jc w:val="both"/>
              <w:rPr>
                <w:rFonts w:eastAsia="Times New Roman" w:cstheme="minorHAnsi"/>
                <w:b/>
                <w:lang w:eastAsia="pt-BR"/>
              </w:rPr>
            </w:pPr>
            <w:r w:rsidRPr="007963D2">
              <w:rPr>
                <w:rFonts w:eastAsia="Times New Roman" w:cstheme="minorHAnsi"/>
                <w:b/>
                <w:lang w:eastAsia="pt-BR"/>
              </w:rPr>
              <w:t xml:space="preserve">Endereço: </w:t>
            </w:r>
            <w:r w:rsidRPr="007963D2">
              <w:rPr>
                <w:rFonts w:eastAsia="Times New Roman" w:cstheme="minorHAnsi"/>
                <w:lang w:eastAsia="pt-BR"/>
              </w:rPr>
              <w:t>Rua Governador Valadares, número 423, Centro.</w:t>
            </w:r>
          </w:p>
          <w:p w:rsidR="004A237D" w:rsidRPr="007963D2" w:rsidRDefault="004A237D" w:rsidP="007963D2">
            <w:pPr>
              <w:numPr>
                <w:ilvl w:val="0"/>
                <w:numId w:val="1"/>
              </w:numPr>
              <w:spacing w:after="0" w:line="240" w:lineRule="auto"/>
              <w:jc w:val="both"/>
              <w:rPr>
                <w:rFonts w:eastAsia="Times New Roman" w:cstheme="minorHAnsi"/>
                <w:b/>
                <w:lang w:eastAsia="pt-BR"/>
              </w:rPr>
            </w:pPr>
            <w:r w:rsidRPr="007963D2">
              <w:rPr>
                <w:rFonts w:eastAsia="Times New Roman" w:cstheme="minorHAnsi"/>
                <w:b/>
                <w:lang w:eastAsia="pt-BR"/>
              </w:rPr>
              <w:t xml:space="preserve">Propriedade: </w:t>
            </w:r>
            <w:proofErr w:type="spellStart"/>
            <w:r w:rsidRPr="007963D2">
              <w:rPr>
                <w:rFonts w:eastAsia="Times New Roman" w:cstheme="minorHAnsi"/>
                <w:lang w:eastAsia="pt-BR"/>
              </w:rPr>
              <w:t>Cremilda</w:t>
            </w:r>
            <w:proofErr w:type="spellEnd"/>
            <w:r w:rsidRPr="007963D2">
              <w:rPr>
                <w:rFonts w:eastAsia="Times New Roman" w:cstheme="minorHAnsi"/>
                <w:lang w:eastAsia="pt-BR"/>
              </w:rPr>
              <w:t xml:space="preserve"> de Araújo Felipe</w:t>
            </w:r>
          </w:p>
          <w:p w:rsidR="004A237D" w:rsidRPr="007963D2" w:rsidRDefault="004A237D" w:rsidP="007963D2">
            <w:pPr>
              <w:numPr>
                <w:ilvl w:val="0"/>
                <w:numId w:val="1"/>
              </w:numPr>
              <w:spacing w:after="0" w:line="240" w:lineRule="auto"/>
              <w:jc w:val="both"/>
              <w:rPr>
                <w:rFonts w:eastAsia="Times New Roman" w:cstheme="minorHAnsi"/>
                <w:b/>
                <w:lang w:eastAsia="pt-BR"/>
              </w:rPr>
            </w:pPr>
            <w:r w:rsidRPr="007963D2">
              <w:rPr>
                <w:rFonts w:eastAsia="Times New Roman" w:cstheme="minorHAnsi"/>
                <w:b/>
                <w:lang w:eastAsia="pt-BR"/>
              </w:rPr>
              <w:t xml:space="preserve">Responsável: </w:t>
            </w:r>
            <w:proofErr w:type="spellStart"/>
            <w:r w:rsidRPr="007963D2">
              <w:rPr>
                <w:rFonts w:eastAsia="Times New Roman" w:cstheme="minorHAnsi"/>
                <w:lang w:eastAsia="pt-BR"/>
              </w:rPr>
              <w:t>Cremilda</w:t>
            </w:r>
            <w:proofErr w:type="spellEnd"/>
            <w:r w:rsidRPr="007963D2">
              <w:rPr>
                <w:rFonts w:eastAsia="Times New Roman" w:cstheme="minorHAnsi"/>
                <w:lang w:eastAsia="pt-BR"/>
              </w:rPr>
              <w:t xml:space="preserve"> de Araújo Felipe</w:t>
            </w:r>
          </w:p>
          <w:p w:rsidR="004A237D" w:rsidRPr="007963D2" w:rsidRDefault="004A237D" w:rsidP="007963D2">
            <w:pPr>
              <w:numPr>
                <w:ilvl w:val="0"/>
                <w:numId w:val="1"/>
              </w:numPr>
              <w:spacing w:after="0" w:line="240" w:lineRule="auto"/>
              <w:jc w:val="both"/>
              <w:rPr>
                <w:rFonts w:eastAsia="Times New Roman" w:cstheme="minorHAnsi"/>
                <w:b/>
                <w:lang w:eastAsia="pt-BR"/>
              </w:rPr>
            </w:pPr>
            <w:r w:rsidRPr="007963D2">
              <w:rPr>
                <w:rFonts w:eastAsia="Times New Roman" w:cstheme="minorHAnsi"/>
                <w:b/>
                <w:lang w:eastAsia="pt-BR"/>
              </w:rPr>
              <w:t xml:space="preserve">Situação de Ocupação: </w:t>
            </w:r>
            <w:r w:rsidRPr="007963D2">
              <w:rPr>
                <w:rFonts w:eastAsia="Times New Roman" w:cstheme="minorHAnsi"/>
                <w:lang w:eastAsia="pt-BR"/>
              </w:rPr>
              <w:t>Própria</w:t>
            </w:r>
          </w:p>
          <w:p w:rsidR="004A237D" w:rsidRPr="007963D2" w:rsidRDefault="004A237D" w:rsidP="007963D2">
            <w:pPr>
              <w:spacing w:after="0" w:line="240" w:lineRule="auto"/>
              <w:jc w:val="both"/>
              <w:rPr>
                <w:rFonts w:eastAsia="Times New Roman" w:cstheme="minorHAnsi"/>
                <w:b/>
                <w:lang w:eastAsia="pt-BR"/>
              </w:rPr>
            </w:pPr>
          </w:p>
        </w:tc>
        <w:tc>
          <w:tcPr>
            <w:tcW w:w="2835" w:type="dxa"/>
            <w:gridSpan w:val="2"/>
            <w:tcBorders>
              <w:top w:val="single" w:sz="6" w:space="0" w:color="000000"/>
              <w:bottom w:val="single" w:sz="6" w:space="0" w:color="000000"/>
            </w:tcBorders>
          </w:tcPr>
          <w:p w:rsidR="004A237D" w:rsidRPr="007963D2" w:rsidRDefault="004A237D" w:rsidP="007963D2">
            <w:pPr>
              <w:keepNext/>
              <w:spacing w:after="0" w:line="240" w:lineRule="auto"/>
              <w:jc w:val="both"/>
              <w:outlineLvl w:val="1"/>
              <w:rPr>
                <w:rFonts w:eastAsia="Times New Roman" w:cstheme="minorHAnsi"/>
                <w:lang w:eastAsia="pt-BR"/>
              </w:rPr>
            </w:pPr>
            <w:r w:rsidRPr="007963D2">
              <w:rPr>
                <w:rFonts w:eastAsia="Times New Roman" w:cstheme="minorHAnsi"/>
                <w:lang w:eastAsia="pt-BR"/>
              </w:rPr>
              <w:t>Ficha N</w:t>
            </w:r>
            <w:r w:rsidRPr="007963D2">
              <w:rPr>
                <w:rFonts w:eastAsia="Times New Roman" w:cstheme="minorHAnsi"/>
                <w:u w:val="single"/>
                <w:vertAlign w:val="superscript"/>
                <w:lang w:eastAsia="pt-BR"/>
              </w:rPr>
              <w:t xml:space="preserve">o </w:t>
            </w:r>
            <w:r w:rsidRPr="007963D2">
              <w:rPr>
                <w:rFonts w:eastAsia="Times New Roman" w:cstheme="minorHAnsi"/>
                <w:lang w:eastAsia="pt-BR"/>
              </w:rPr>
              <w:t>11</w:t>
            </w:r>
          </w:p>
        </w:tc>
      </w:tr>
      <w:tr w:rsidR="004A237D" w:rsidRPr="007963D2" w:rsidTr="007963D2">
        <w:trPr>
          <w:cantSplit/>
          <w:trHeight w:val="3181"/>
        </w:trPr>
        <w:tc>
          <w:tcPr>
            <w:tcW w:w="9851" w:type="dxa"/>
            <w:gridSpan w:val="5"/>
            <w:tcBorders>
              <w:top w:val="single" w:sz="6" w:space="0" w:color="000000"/>
              <w:bottom w:val="single" w:sz="6" w:space="0" w:color="000000"/>
            </w:tcBorders>
          </w:tcPr>
          <w:p w:rsidR="004A237D" w:rsidRPr="007963D2" w:rsidRDefault="004A237D" w:rsidP="007963D2">
            <w:pPr>
              <w:numPr>
                <w:ilvl w:val="0"/>
                <w:numId w:val="1"/>
              </w:numPr>
              <w:spacing w:after="0" w:line="240" w:lineRule="auto"/>
              <w:jc w:val="both"/>
              <w:rPr>
                <w:rFonts w:eastAsia="Times New Roman" w:cstheme="minorHAnsi"/>
                <w:b/>
                <w:lang w:eastAsia="pt-BR"/>
              </w:rPr>
            </w:pPr>
            <w:r w:rsidRPr="007963D2">
              <w:rPr>
                <w:rFonts w:eastAsia="Times New Roman" w:cstheme="minorHAnsi"/>
                <w:b/>
                <w:lang w:eastAsia="pt-BR"/>
              </w:rPr>
              <w:t>Histórico:</w:t>
            </w:r>
          </w:p>
          <w:p w:rsidR="004A237D" w:rsidRPr="007963D2" w:rsidRDefault="004A237D" w:rsidP="007963D2">
            <w:pPr>
              <w:spacing w:after="0" w:line="240" w:lineRule="auto"/>
              <w:jc w:val="both"/>
              <w:rPr>
                <w:rFonts w:eastAsia="Times New Roman" w:cstheme="minorHAnsi"/>
                <w:b/>
                <w:lang w:eastAsia="pt-BR"/>
              </w:rPr>
            </w:pPr>
          </w:p>
          <w:p w:rsidR="004A237D" w:rsidRPr="007963D2" w:rsidRDefault="004A237D" w:rsidP="007963D2">
            <w:pPr>
              <w:spacing w:after="0" w:line="240" w:lineRule="auto"/>
              <w:ind w:firstLine="567"/>
              <w:jc w:val="both"/>
              <w:rPr>
                <w:rFonts w:eastAsia="Times New Roman" w:cstheme="minorHAnsi"/>
                <w:lang w:eastAsia="pt-BR"/>
              </w:rPr>
            </w:pPr>
            <w:r w:rsidRPr="007963D2">
              <w:rPr>
                <w:rFonts w:eastAsia="Times New Roman" w:cstheme="minorHAnsi"/>
                <w:lang w:eastAsia="pt-BR"/>
              </w:rPr>
              <w:t>A construção foi erguida por volta de 1900 por José Augusto Felipe. Seu sistema construtivo era de pau-a-pique. Em 1960 a casa passou por uma reforma, passou a ser de alvenaria e sua fachada foi alterada. A edificação veio sofrendo modificações ao longo do tempo.</w:t>
            </w:r>
          </w:p>
          <w:p w:rsidR="004A237D" w:rsidRPr="007963D2" w:rsidRDefault="004A237D" w:rsidP="007963D2">
            <w:pPr>
              <w:spacing w:after="0" w:line="240" w:lineRule="auto"/>
              <w:ind w:firstLine="567"/>
              <w:jc w:val="both"/>
              <w:rPr>
                <w:rFonts w:eastAsia="Times New Roman" w:cstheme="minorHAnsi"/>
                <w:lang w:eastAsia="pt-BR"/>
              </w:rPr>
            </w:pPr>
            <w:r w:rsidRPr="007963D2">
              <w:rPr>
                <w:rFonts w:eastAsia="Times New Roman" w:cstheme="minorHAnsi"/>
                <w:lang w:eastAsia="pt-BR"/>
              </w:rPr>
              <w:t>Rui Felipe passou a ser o proprietário do Casarão em 1980. Nesta época ele a reformou novamente, adequando a residência às suas necessidades. Quando sua filha, Sonia Felipe, foi morar na casa, à parte de trás do primeiro pavimento foi adequada para ela, construíram mais uma cozinha e mais um banheiro.</w:t>
            </w:r>
          </w:p>
          <w:p w:rsidR="004A237D" w:rsidRPr="007963D2" w:rsidRDefault="004A237D" w:rsidP="007963D2">
            <w:pPr>
              <w:spacing w:after="0" w:line="240" w:lineRule="auto"/>
              <w:jc w:val="both"/>
              <w:rPr>
                <w:rFonts w:eastAsia="Times New Roman" w:cstheme="minorHAnsi"/>
                <w:lang w:eastAsia="pt-BR"/>
              </w:rPr>
            </w:pPr>
          </w:p>
        </w:tc>
      </w:tr>
      <w:tr w:rsidR="004A237D" w:rsidRPr="007963D2" w:rsidTr="007963D2">
        <w:trPr>
          <w:cantSplit/>
          <w:trHeight w:val="4786"/>
        </w:trPr>
        <w:tc>
          <w:tcPr>
            <w:tcW w:w="9851" w:type="dxa"/>
            <w:gridSpan w:val="5"/>
            <w:tcBorders>
              <w:top w:val="single" w:sz="6" w:space="0" w:color="000000"/>
              <w:bottom w:val="single" w:sz="6" w:space="0" w:color="000000"/>
            </w:tcBorders>
          </w:tcPr>
          <w:p w:rsidR="004A237D" w:rsidRPr="007963D2" w:rsidRDefault="004A237D" w:rsidP="007963D2">
            <w:pPr>
              <w:numPr>
                <w:ilvl w:val="0"/>
                <w:numId w:val="1"/>
              </w:numPr>
              <w:spacing w:after="0" w:line="240" w:lineRule="auto"/>
              <w:jc w:val="both"/>
              <w:rPr>
                <w:rFonts w:eastAsia="Times New Roman" w:cstheme="minorHAnsi"/>
                <w:b/>
                <w:lang w:eastAsia="pt-BR"/>
              </w:rPr>
            </w:pPr>
            <w:r w:rsidRPr="007963D2">
              <w:rPr>
                <w:rFonts w:eastAsia="Times New Roman" w:cstheme="minorHAnsi"/>
                <w:b/>
                <w:lang w:eastAsia="pt-BR"/>
              </w:rPr>
              <w:t>Descrição:</w:t>
            </w:r>
          </w:p>
          <w:p w:rsidR="004A237D" w:rsidRPr="007963D2" w:rsidRDefault="004A237D" w:rsidP="007963D2">
            <w:pPr>
              <w:spacing w:after="0" w:line="240" w:lineRule="auto"/>
              <w:jc w:val="both"/>
              <w:rPr>
                <w:rFonts w:eastAsia="Times New Roman" w:cstheme="minorHAnsi"/>
                <w:b/>
                <w:lang w:eastAsia="pt-BR"/>
              </w:rPr>
            </w:pPr>
          </w:p>
          <w:p w:rsidR="004A237D" w:rsidRPr="007963D2" w:rsidRDefault="004A237D" w:rsidP="007963D2">
            <w:pPr>
              <w:spacing w:after="0" w:line="240" w:lineRule="auto"/>
              <w:ind w:firstLine="360"/>
              <w:jc w:val="both"/>
              <w:rPr>
                <w:rFonts w:eastAsia="Times New Roman" w:cstheme="minorHAnsi"/>
                <w:lang w:eastAsia="pt-BR"/>
              </w:rPr>
            </w:pPr>
            <w:r w:rsidRPr="007963D2">
              <w:rPr>
                <w:rFonts w:eastAsia="Times New Roman" w:cstheme="minorHAnsi"/>
                <w:lang w:eastAsia="pt-BR"/>
              </w:rPr>
              <w:t>Com tipologia eclética, o Casarão é implantado no alinhamento. O terreno é plano e possui afastamento nas laterais. O primeiro pavimento tem o uso comercial e sua ligação é direta no nível da rua. No segundo pavimento o uso é residencial e a ligação se faz por uma escadaria de mármore na lateral, dando acesso na varanda. A parte residencial possui sete quartos, três banheiros, três salas e uma cozinha.</w:t>
            </w:r>
          </w:p>
          <w:p w:rsidR="004A237D" w:rsidRPr="007963D2" w:rsidRDefault="004A237D" w:rsidP="007963D2">
            <w:pPr>
              <w:spacing w:after="0" w:line="240" w:lineRule="auto"/>
              <w:ind w:firstLine="360"/>
              <w:jc w:val="both"/>
              <w:rPr>
                <w:rFonts w:eastAsia="Times New Roman" w:cstheme="minorHAnsi"/>
                <w:lang w:eastAsia="pt-BR"/>
              </w:rPr>
            </w:pPr>
            <w:r w:rsidRPr="007963D2">
              <w:rPr>
                <w:rFonts w:eastAsia="Times New Roman" w:cstheme="minorHAnsi"/>
                <w:lang w:eastAsia="pt-BR"/>
              </w:rPr>
              <w:t>A cobertura do volume principal é em quatro águas e o beiral é em caibro corrido. A estrutura do telhado é de madeira e a vedação é de telhas. Na varanda lateral a cobertura é em três águas, com estrutura de madeira e é sustentada por três pilares também de madeira. As sacadas no segundo pavimento têm os guarda-corpos de grade de ferro.</w:t>
            </w:r>
          </w:p>
          <w:p w:rsidR="004A237D" w:rsidRPr="007963D2" w:rsidRDefault="004A237D" w:rsidP="007963D2">
            <w:pPr>
              <w:spacing w:after="0" w:line="240" w:lineRule="auto"/>
              <w:ind w:firstLine="360"/>
              <w:jc w:val="both"/>
              <w:rPr>
                <w:rFonts w:eastAsia="Times New Roman" w:cstheme="minorHAnsi"/>
                <w:lang w:eastAsia="pt-BR"/>
              </w:rPr>
            </w:pPr>
            <w:r w:rsidRPr="007963D2">
              <w:rPr>
                <w:rFonts w:eastAsia="Times New Roman" w:cstheme="minorHAnsi"/>
                <w:lang w:eastAsia="pt-BR"/>
              </w:rPr>
              <w:t>Os vãos possuem vergas retas e, no segundo pavimento têm moldura de madeira; no primeiro de argamassa. O segundo andar tinha o piso de assoalho, agora é de tabua corrida. A cozinha e banheiro são azulejados. O forro é madeira. No primeiro andar o piso é cimentado e revestido por ladrilho hidráulico. O teto é de laje de cimento.</w:t>
            </w:r>
          </w:p>
          <w:p w:rsidR="004A237D" w:rsidRPr="007963D2" w:rsidRDefault="004A237D" w:rsidP="007963D2">
            <w:pPr>
              <w:spacing w:after="0" w:line="240" w:lineRule="auto"/>
              <w:ind w:firstLine="360"/>
              <w:jc w:val="both"/>
              <w:rPr>
                <w:rFonts w:eastAsia="Times New Roman" w:cstheme="minorHAnsi"/>
                <w:lang w:eastAsia="pt-BR"/>
              </w:rPr>
            </w:pPr>
            <w:r w:rsidRPr="007963D2">
              <w:rPr>
                <w:rFonts w:eastAsia="Times New Roman" w:cstheme="minorHAnsi"/>
                <w:lang w:eastAsia="pt-BR"/>
              </w:rPr>
              <w:t>O lote é fechado por muro e o revestimento do piso da grande área descoberta é de ardósia com cimento. A área é destinada a estacionamento e lazer.</w:t>
            </w:r>
          </w:p>
          <w:p w:rsidR="004A237D" w:rsidRPr="007963D2" w:rsidRDefault="004A237D" w:rsidP="007963D2">
            <w:pPr>
              <w:spacing w:after="0" w:line="240" w:lineRule="auto"/>
              <w:ind w:firstLine="360"/>
              <w:jc w:val="both"/>
              <w:rPr>
                <w:rFonts w:eastAsia="Times New Roman" w:cstheme="minorHAnsi"/>
                <w:lang w:eastAsia="pt-BR"/>
              </w:rPr>
            </w:pPr>
            <w:r w:rsidRPr="007963D2">
              <w:rPr>
                <w:rFonts w:eastAsia="Times New Roman" w:cstheme="minorHAnsi"/>
                <w:lang w:eastAsia="pt-BR"/>
              </w:rPr>
              <w:t>A fachada é revestida de argamassa e pintada de bege em tom claro. Os beirais, os vãos e a estrutura e as calhas de alumínio são pintados de marrom. O guarda-corpo no segundo pavimento também é em tom de bege claro.</w:t>
            </w:r>
          </w:p>
          <w:p w:rsidR="004A237D" w:rsidRPr="007963D2" w:rsidRDefault="004A237D" w:rsidP="007963D2">
            <w:pPr>
              <w:spacing w:after="0" w:line="240" w:lineRule="auto"/>
              <w:ind w:firstLine="360"/>
              <w:jc w:val="both"/>
              <w:rPr>
                <w:rFonts w:eastAsia="Times New Roman" w:cstheme="minorHAnsi"/>
                <w:lang w:eastAsia="pt-BR"/>
              </w:rPr>
            </w:pPr>
          </w:p>
          <w:p w:rsidR="004A237D" w:rsidRPr="007963D2" w:rsidRDefault="004A237D" w:rsidP="007963D2">
            <w:pPr>
              <w:spacing w:after="0" w:line="240" w:lineRule="auto"/>
              <w:ind w:firstLine="360"/>
              <w:jc w:val="both"/>
              <w:rPr>
                <w:rFonts w:eastAsia="Times New Roman" w:cstheme="minorHAnsi"/>
                <w:lang w:eastAsia="pt-BR"/>
              </w:rPr>
            </w:pPr>
          </w:p>
          <w:p w:rsidR="004A237D" w:rsidRPr="007963D2" w:rsidRDefault="004A237D" w:rsidP="007963D2">
            <w:pPr>
              <w:spacing w:after="0" w:line="240" w:lineRule="auto"/>
              <w:ind w:firstLine="360"/>
              <w:jc w:val="both"/>
              <w:rPr>
                <w:rFonts w:eastAsia="Times New Roman" w:cstheme="minorHAnsi"/>
                <w:lang w:eastAsia="pt-BR"/>
              </w:rPr>
            </w:pPr>
          </w:p>
        </w:tc>
      </w:tr>
      <w:tr w:rsidR="004A237D" w:rsidRPr="007963D2" w:rsidTr="007963D2">
        <w:trPr>
          <w:cantSplit/>
          <w:trHeight w:val="230"/>
        </w:trPr>
        <w:tc>
          <w:tcPr>
            <w:tcW w:w="5740" w:type="dxa"/>
            <w:vMerge w:val="restart"/>
            <w:tcBorders>
              <w:top w:val="single" w:sz="6" w:space="0" w:color="000000"/>
              <w:bottom w:val="single" w:sz="6" w:space="0" w:color="000000"/>
            </w:tcBorders>
          </w:tcPr>
          <w:p w:rsidR="004A237D" w:rsidRPr="007963D2" w:rsidRDefault="004A237D" w:rsidP="007963D2">
            <w:pPr>
              <w:numPr>
                <w:ilvl w:val="0"/>
                <w:numId w:val="1"/>
              </w:numPr>
              <w:spacing w:after="0" w:line="240" w:lineRule="auto"/>
              <w:jc w:val="both"/>
              <w:rPr>
                <w:rFonts w:eastAsia="Times New Roman" w:cstheme="minorHAnsi"/>
                <w:b/>
                <w:lang w:eastAsia="pt-BR"/>
              </w:rPr>
            </w:pPr>
            <w:r w:rsidRPr="007963D2">
              <w:rPr>
                <w:rFonts w:eastAsia="Times New Roman" w:cstheme="minorHAnsi"/>
                <w:b/>
                <w:lang w:eastAsia="pt-BR"/>
              </w:rPr>
              <w:t>Documentação Fotográfica:</w:t>
            </w:r>
          </w:p>
          <w:p w:rsidR="004A237D" w:rsidRPr="007963D2" w:rsidRDefault="004A237D" w:rsidP="007963D2">
            <w:pPr>
              <w:spacing w:after="0" w:line="240" w:lineRule="auto"/>
              <w:jc w:val="both"/>
              <w:rPr>
                <w:rFonts w:eastAsia="Times New Roman" w:cstheme="minorHAnsi"/>
                <w:b/>
                <w:lang w:eastAsia="pt-BR"/>
              </w:rPr>
            </w:pPr>
          </w:p>
          <w:p w:rsidR="004A237D" w:rsidRPr="007963D2" w:rsidRDefault="004A237D" w:rsidP="007963D2">
            <w:pPr>
              <w:spacing w:after="0" w:line="240" w:lineRule="auto"/>
              <w:jc w:val="both"/>
              <w:rPr>
                <w:rFonts w:eastAsia="Times New Roman" w:cstheme="minorHAnsi"/>
                <w:b/>
                <w:lang w:eastAsia="pt-BR"/>
              </w:rPr>
            </w:pPr>
          </w:p>
          <w:p w:rsidR="004A237D" w:rsidRPr="007963D2" w:rsidRDefault="004A237D" w:rsidP="007963D2">
            <w:pPr>
              <w:spacing w:after="0" w:line="240" w:lineRule="auto"/>
              <w:jc w:val="both"/>
              <w:rPr>
                <w:rFonts w:eastAsia="Times New Roman" w:cstheme="minorHAnsi"/>
                <w:b/>
                <w:lang w:eastAsia="pt-BR"/>
              </w:rPr>
            </w:pPr>
            <w:r w:rsidRPr="007963D2">
              <w:rPr>
                <w:rFonts w:eastAsia="Times New Roman" w:cstheme="minorHAnsi"/>
                <w:lang w:eastAsia="pt-BR"/>
              </w:rPr>
              <w:object w:dxaOrig="6450" w:dyaOrig="38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65.4pt;height:159pt" o:ole="" fillcolor="window">
                  <v:imagedata r:id="rId7" o:title=""/>
                </v:shape>
                <o:OLEObject Type="Embed" ProgID="PhotoSuite.Image" ShapeID="_x0000_i1025" DrawAspect="Content" ObjectID="_1676307232" r:id="rId8"/>
              </w:object>
            </w:r>
          </w:p>
          <w:p w:rsidR="004A237D" w:rsidRPr="007963D2" w:rsidRDefault="004A237D" w:rsidP="007963D2">
            <w:pPr>
              <w:spacing w:after="0" w:line="240" w:lineRule="auto"/>
              <w:jc w:val="both"/>
              <w:rPr>
                <w:rFonts w:eastAsia="Times New Roman" w:cstheme="minorHAnsi"/>
                <w:b/>
                <w:lang w:eastAsia="pt-BR"/>
              </w:rPr>
            </w:pPr>
          </w:p>
          <w:p w:rsidR="004A237D" w:rsidRPr="007963D2" w:rsidRDefault="004A237D" w:rsidP="007963D2">
            <w:pPr>
              <w:spacing w:after="0" w:line="240" w:lineRule="auto"/>
              <w:jc w:val="both"/>
              <w:rPr>
                <w:rFonts w:eastAsia="Times New Roman" w:cstheme="minorHAnsi"/>
                <w:b/>
                <w:lang w:eastAsia="pt-BR"/>
              </w:rPr>
            </w:pPr>
          </w:p>
          <w:p w:rsidR="004A237D" w:rsidRPr="007963D2" w:rsidRDefault="004A237D" w:rsidP="007963D2">
            <w:pPr>
              <w:spacing w:after="0" w:line="240" w:lineRule="auto"/>
              <w:jc w:val="both"/>
              <w:rPr>
                <w:rFonts w:eastAsia="Times New Roman" w:cstheme="minorHAnsi"/>
                <w:b/>
                <w:lang w:eastAsia="pt-BR"/>
              </w:rPr>
            </w:pPr>
          </w:p>
        </w:tc>
        <w:tc>
          <w:tcPr>
            <w:tcW w:w="4111" w:type="dxa"/>
            <w:gridSpan w:val="4"/>
            <w:tcBorders>
              <w:top w:val="single" w:sz="6" w:space="0" w:color="000000"/>
              <w:bottom w:val="single" w:sz="6" w:space="0" w:color="000000"/>
            </w:tcBorders>
          </w:tcPr>
          <w:p w:rsidR="004A237D" w:rsidRPr="007963D2" w:rsidRDefault="004A237D" w:rsidP="007963D2">
            <w:pPr>
              <w:numPr>
                <w:ilvl w:val="0"/>
                <w:numId w:val="1"/>
              </w:numPr>
              <w:spacing w:after="0" w:line="240" w:lineRule="auto"/>
              <w:jc w:val="both"/>
              <w:rPr>
                <w:rFonts w:eastAsia="Times New Roman" w:cstheme="minorHAnsi"/>
                <w:b/>
                <w:lang w:eastAsia="pt-BR"/>
              </w:rPr>
            </w:pPr>
            <w:r w:rsidRPr="007963D2">
              <w:rPr>
                <w:rFonts w:eastAsia="Times New Roman" w:cstheme="minorHAnsi"/>
                <w:b/>
                <w:lang w:eastAsia="pt-BR"/>
              </w:rPr>
              <w:lastRenderedPageBreak/>
              <w:t>Uso atual:</w:t>
            </w:r>
          </w:p>
          <w:p w:rsidR="004A237D" w:rsidRPr="007963D2" w:rsidRDefault="004A237D" w:rsidP="007963D2">
            <w:pPr>
              <w:spacing w:after="0" w:line="240" w:lineRule="auto"/>
              <w:jc w:val="both"/>
              <w:rPr>
                <w:rFonts w:eastAsia="Times New Roman" w:cstheme="minorHAnsi"/>
                <w:lang w:eastAsia="pt-BR"/>
              </w:rPr>
            </w:pPr>
            <w:proofErr w:type="gramStart"/>
            <w:r w:rsidRPr="007963D2">
              <w:rPr>
                <w:rFonts w:eastAsia="Times New Roman" w:cstheme="minorHAnsi"/>
                <w:lang w:eastAsia="pt-BR"/>
              </w:rPr>
              <w:t xml:space="preserve">( </w:t>
            </w:r>
            <w:proofErr w:type="gramEnd"/>
            <w:r w:rsidRPr="007963D2">
              <w:rPr>
                <w:rFonts w:eastAsia="Times New Roman" w:cstheme="minorHAnsi"/>
                <w:lang w:eastAsia="pt-BR"/>
              </w:rPr>
              <w:t>X )   Residencial       (    )   Serviço</w:t>
            </w:r>
          </w:p>
          <w:p w:rsidR="004A237D" w:rsidRPr="007963D2" w:rsidRDefault="004A237D" w:rsidP="007963D2">
            <w:pPr>
              <w:spacing w:after="0" w:line="240" w:lineRule="auto"/>
              <w:jc w:val="both"/>
              <w:rPr>
                <w:rFonts w:eastAsia="Times New Roman" w:cstheme="minorHAnsi"/>
                <w:lang w:eastAsia="pt-BR"/>
              </w:rPr>
            </w:pPr>
            <w:proofErr w:type="gramStart"/>
            <w:r w:rsidRPr="007963D2">
              <w:rPr>
                <w:rFonts w:eastAsia="Times New Roman" w:cstheme="minorHAnsi"/>
                <w:lang w:eastAsia="pt-BR"/>
              </w:rPr>
              <w:t xml:space="preserve">(    </w:t>
            </w:r>
            <w:proofErr w:type="gramEnd"/>
            <w:r w:rsidRPr="007963D2">
              <w:rPr>
                <w:rFonts w:eastAsia="Times New Roman" w:cstheme="minorHAnsi"/>
                <w:lang w:eastAsia="pt-BR"/>
              </w:rPr>
              <w:t>)   Institucional      (    )   Industrial</w:t>
            </w:r>
          </w:p>
          <w:p w:rsidR="004A237D" w:rsidRPr="007963D2" w:rsidRDefault="004A237D" w:rsidP="007963D2">
            <w:pPr>
              <w:spacing w:after="0" w:line="240" w:lineRule="auto"/>
              <w:jc w:val="both"/>
              <w:rPr>
                <w:rFonts w:eastAsia="Times New Roman" w:cstheme="minorHAnsi"/>
                <w:lang w:eastAsia="pt-BR"/>
              </w:rPr>
            </w:pPr>
            <w:proofErr w:type="gramStart"/>
            <w:r w:rsidRPr="007963D2">
              <w:rPr>
                <w:rFonts w:eastAsia="Times New Roman" w:cstheme="minorHAnsi"/>
                <w:lang w:eastAsia="pt-BR"/>
              </w:rPr>
              <w:t xml:space="preserve">(    </w:t>
            </w:r>
            <w:proofErr w:type="gramEnd"/>
            <w:r w:rsidRPr="007963D2">
              <w:rPr>
                <w:rFonts w:eastAsia="Times New Roman" w:cstheme="minorHAnsi"/>
                <w:lang w:eastAsia="pt-BR"/>
              </w:rPr>
              <w:t>)   Comercial         (    )   Outros:</w:t>
            </w:r>
          </w:p>
          <w:p w:rsidR="004A237D" w:rsidRPr="007963D2" w:rsidRDefault="004A237D" w:rsidP="007963D2">
            <w:pPr>
              <w:spacing w:after="0" w:line="240" w:lineRule="auto"/>
              <w:jc w:val="both"/>
              <w:rPr>
                <w:rFonts w:eastAsia="Times New Roman" w:cstheme="minorHAnsi"/>
                <w:lang w:eastAsia="pt-BR"/>
              </w:rPr>
            </w:pPr>
          </w:p>
        </w:tc>
      </w:tr>
      <w:tr w:rsidR="004A237D" w:rsidRPr="007963D2" w:rsidTr="007963D2">
        <w:trPr>
          <w:cantSplit/>
          <w:trHeight w:val="230"/>
        </w:trPr>
        <w:tc>
          <w:tcPr>
            <w:tcW w:w="5740" w:type="dxa"/>
            <w:vMerge/>
            <w:tcBorders>
              <w:top w:val="single" w:sz="6" w:space="0" w:color="000000"/>
              <w:bottom w:val="single" w:sz="6" w:space="0" w:color="000000"/>
            </w:tcBorders>
          </w:tcPr>
          <w:p w:rsidR="004A237D" w:rsidRPr="007963D2" w:rsidRDefault="004A237D" w:rsidP="007963D2">
            <w:pPr>
              <w:spacing w:after="0" w:line="240" w:lineRule="auto"/>
              <w:jc w:val="both"/>
              <w:rPr>
                <w:rFonts w:eastAsia="Times New Roman" w:cstheme="minorHAnsi"/>
                <w:lang w:eastAsia="pt-BR"/>
              </w:rPr>
            </w:pPr>
          </w:p>
        </w:tc>
        <w:tc>
          <w:tcPr>
            <w:tcW w:w="2694" w:type="dxa"/>
            <w:gridSpan w:val="3"/>
            <w:tcBorders>
              <w:top w:val="single" w:sz="6" w:space="0" w:color="000000"/>
              <w:bottom w:val="single" w:sz="6" w:space="0" w:color="000000"/>
            </w:tcBorders>
          </w:tcPr>
          <w:p w:rsidR="004A237D" w:rsidRPr="007963D2" w:rsidRDefault="004A237D" w:rsidP="007963D2">
            <w:pPr>
              <w:numPr>
                <w:ilvl w:val="0"/>
                <w:numId w:val="1"/>
              </w:numPr>
              <w:spacing w:after="0" w:line="240" w:lineRule="auto"/>
              <w:jc w:val="both"/>
              <w:rPr>
                <w:rFonts w:eastAsia="Times New Roman" w:cstheme="minorHAnsi"/>
                <w:b/>
                <w:lang w:eastAsia="pt-BR"/>
              </w:rPr>
            </w:pPr>
            <w:r w:rsidRPr="007963D2">
              <w:rPr>
                <w:rFonts w:eastAsia="Times New Roman" w:cstheme="minorHAnsi"/>
                <w:b/>
                <w:lang w:eastAsia="pt-BR"/>
              </w:rPr>
              <w:t>Proteção legal existente:</w:t>
            </w:r>
          </w:p>
          <w:p w:rsidR="004A237D" w:rsidRPr="007963D2" w:rsidRDefault="004A237D" w:rsidP="007963D2">
            <w:pPr>
              <w:spacing w:after="0" w:line="240" w:lineRule="auto"/>
              <w:jc w:val="both"/>
              <w:rPr>
                <w:rFonts w:eastAsia="Times New Roman" w:cstheme="minorHAnsi"/>
                <w:lang w:eastAsia="pt-BR"/>
              </w:rPr>
            </w:pPr>
            <w:proofErr w:type="gramStart"/>
            <w:r w:rsidRPr="007963D2">
              <w:rPr>
                <w:rFonts w:eastAsia="Times New Roman" w:cstheme="minorHAnsi"/>
                <w:lang w:eastAsia="pt-BR"/>
              </w:rPr>
              <w:t xml:space="preserve">(    </w:t>
            </w:r>
            <w:proofErr w:type="gramEnd"/>
            <w:r w:rsidRPr="007963D2">
              <w:rPr>
                <w:rFonts w:eastAsia="Times New Roman" w:cstheme="minorHAnsi"/>
                <w:lang w:eastAsia="pt-BR"/>
              </w:rPr>
              <w:t>)   Federal</w:t>
            </w:r>
          </w:p>
          <w:p w:rsidR="004A237D" w:rsidRPr="007963D2" w:rsidRDefault="004A237D" w:rsidP="007963D2">
            <w:pPr>
              <w:spacing w:after="0" w:line="240" w:lineRule="auto"/>
              <w:jc w:val="both"/>
              <w:rPr>
                <w:rFonts w:eastAsia="Times New Roman" w:cstheme="minorHAnsi"/>
                <w:lang w:eastAsia="pt-BR"/>
              </w:rPr>
            </w:pPr>
            <w:proofErr w:type="gramStart"/>
            <w:r w:rsidRPr="007963D2">
              <w:rPr>
                <w:rFonts w:eastAsia="Times New Roman" w:cstheme="minorHAnsi"/>
                <w:lang w:eastAsia="pt-BR"/>
              </w:rPr>
              <w:t xml:space="preserve">(    </w:t>
            </w:r>
            <w:proofErr w:type="gramEnd"/>
            <w:r w:rsidRPr="007963D2">
              <w:rPr>
                <w:rFonts w:eastAsia="Times New Roman" w:cstheme="minorHAnsi"/>
                <w:lang w:eastAsia="pt-BR"/>
              </w:rPr>
              <w:t>)   Estadual</w:t>
            </w:r>
          </w:p>
          <w:p w:rsidR="004A237D" w:rsidRPr="007963D2" w:rsidRDefault="004A237D" w:rsidP="007963D2">
            <w:pPr>
              <w:spacing w:after="0" w:line="240" w:lineRule="auto"/>
              <w:jc w:val="both"/>
              <w:rPr>
                <w:rFonts w:eastAsia="Times New Roman" w:cstheme="minorHAnsi"/>
                <w:b/>
                <w:lang w:eastAsia="pt-BR"/>
              </w:rPr>
            </w:pPr>
          </w:p>
        </w:tc>
        <w:tc>
          <w:tcPr>
            <w:tcW w:w="1417" w:type="dxa"/>
            <w:tcBorders>
              <w:top w:val="single" w:sz="6" w:space="0" w:color="000000"/>
              <w:bottom w:val="single" w:sz="6" w:space="0" w:color="000000"/>
            </w:tcBorders>
          </w:tcPr>
          <w:p w:rsidR="004A237D" w:rsidRPr="007963D2" w:rsidRDefault="004A237D" w:rsidP="007963D2">
            <w:pPr>
              <w:spacing w:after="0" w:line="240" w:lineRule="auto"/>
              <w:jc w:val="both"/>
              <w:rPr>
                <w:rFonts w:eastAsia="Times New Roman" w:cstheme="minorHAnsi"/>
                <w:lang w:eastAsia="pt-BR"/>
              </w:rPr>
            </w:pPr>
          </w:p>
          <w:p w:rsidR="004A237D" w:rsidRPr="007963D2" w:rsidRDefault="004A237D" w:rsidP="007963D2">
            <w:pPr>
              <w:spacing w:after="0" w:line="240" w:lineRule="auto"/>
              <w:jc w:val="both"/>
              <w:rPr>
                <w:rFonts w:eastAsia="Times New Roman" w:cstheme="minorHAnsi"/>
                <w:lang w:eastAsia="pt-BR"/>
              </w:rPr>
            </w:pPr>
            <w:proofErr w:type="gramStart"/>
            <w:r w:rsidRPr="007963D2">
              <w:rPr>
                <w:rFonts w:eastAsia="Times New Roman" w:cstheme="minorHAnsi"/>
                <w:lang w:eastAsia="pt-BR"/>
              </w:rPr>
              <w:t xml:space="preserve">(    </w:t>
            </w:r>
            <w:proofErr w:type="gramEnd"/>
            <w:r w:rsidRPr="007963D2">
              <w:rPr>
                <w:rFonts w:eastAsia="Times New Roman" w:cstheme="minorHAnsi"/>
                <w:lang w:eastAsia="pt-BR"/>
              </w:rPr>
              <w:t>)   Municipal</w:t>
            </w:r>
          </w:p>
          <w:p w:rsidR="004A237D" w:rsidRPr="007963D2" w:rsidRDefault="004A237D" w:rsidP="007963D2">
            <w:pPr>
              <w:spacing w:after="0" w:line="240" w:lineRule="auto"/>
              <w:jc w:val="both"/>
              <w:rPr>
                <w:rFonts w:eastAsia="Times New Roman" w:cstheme="minorHAnsi"/>
                <w:lang w:eastAsia="pt-BR"/>
              </w:rPr>
            </w:pPr>
            <w:r w:rsidRPr="007963D2">
              <w:rPr>
                <w:rFonts w:eastAsia="Times New Roman" w:cstheme="minorHAnsi"/>
                <w:lang w:eastAsia="pt-BR"/>
              </w:rPr>
              <w:t>( X )   Nenhuma</w:t>
            </w:r>
          </w:p>
        </w:tc>
      </w:tr>
      <w:tr w:rsidR="004A237D" w:rsidRPr="007963D2" w:rsidTr="007963D2">
        <w:trPr>
          <w:cantSplit/>
          <w:trHeight w:val="230"/>
        </w:trPr>
        <w:tc>
          <w:tcPr>
            <w:tcW w:w="5740" w:type="dxa"/>
            <w:vMerge/>
            <w:tcBorders>
              <w:top w:val="single" w:sz="6" w:space="0" w:color="000000"/>
              <w:bottom w:val="single" w:sz="6" w:space="0" w:color="000000"/>
            </w:tcBorders>
          </w:tcPr>
          <w:p w:rsidR="004A237D" w:rsidRPr="007963D2" w:rsidRDefault="004A237D" w:rsidP="007963D2">
            <w:pPr>
              <w:spacing w:after="0" w:line="240" w:lineRule="auto"/>
              <w:jc w:val="both"/>
              <w:rPr>
                <w:rFonts w:eastAsia="Times New Roman" w:cstheme="minorHAnsi"/>
                <w:lang w:eastAsia="pt-BR"/>
              </w:rPr>
            </w:pPr>
          </w:p>
        </w:tc>
        <w:tc>
          <w:tcPr>
            <w:tcW w:w="4111" w:type="dxa"/>
            <w:gridSpan w:val="4"/>
            <w:tcBorders>
              <w:top w:val="single" w:sz="6" w:space="0" w:color="000000"/>
              <w:bottom w:val="single" w:sz="6" w:space="0" w:color="000000"/>
            </w:tcBorders>
          </w:tcPr>
          <w:p w:rsidR="004A237D" w:rsidRPr="007963D2" w:rsidRDefault="004A237D" w:rsidP="007963D2">
            <w:pPr>
              <w:numPr>
                <w:ilvl w:val="0"/>
                <w:numId w:val="1"/>
              </w:numPr>
              <w:spacing w:after="0" w:line="240" w:lineRule="auto"/>
              <w:jc w:val="both"/>
              <w:rPr>
                <w:rFonts w:eastAsia="Times New Roman" w:cstheme="minorHAnsi"/>
                <w:b/>
                <w:lang w:eastAsia="pt-BR"/>
              </w:rPr>
            </w:pPr>
            <w:r w:rsidRPr="007963D2">
              <w:rPr>
                <w:rFonts w:eastAsia="Times New Roman" w:cstheme="minorHAnsi"/>
                <w:b/>
                <w:lang w:eastAsia="pt-BR"/>
              </w:rPr>
              <w:t>Proteção legal proposta:</w:t>
            </w:r>
          </w:p>
          <w:p w:rsidR="004A237D" w:rsidRPr="007963D2" w:rsidRDefault="004A237D" w:rsidP="007963D2">
            <w:pPr>
              <w:spacing w:after="0" w:line="240" w:lineRule="auto"/>
              <w:jc w:val="both"/>
              <w:rPr>
                <w:rFonts w:eastAsia="Times New Roman" w:cstheme="minorHAnsi"/>
                <w:lang w:eastAsia="pt-BR"/>
              </w:rPr>
            </w:pPr>
            <w:proofErr w:type="gramStart"/>
            <w:r w:rsidRPr="007963D2">
              <w:rPr>
                <w:rFonts w:eastAsia="Times New Roman" w:cstheme="minorHAnsi"/>
                <w:lang w:eastAsia="pt-BR"/>
              </w:rPr>
              <w:t xml:space="preserve">(     </w:t>
            </w:r>
            <w:proofErr w:type="gramEnd"/>
            <w:r w:rsidRPr="007963D2">
              <w:rPr>
                <w:rFonts w:eastAsia="Times New Roman" w:cstheme="minorHAnsi"/>
                <w:lang w:eastAsia="pt-BR"/>
              </w:rPr>
              <w:t>)   Tombamento Federal</w:t>
            </w:r>
          </w:p>
          <w:p w:rsidR="004A237D" w:rsidRPr="007963D2" w:rsidRDefault="004A237D" w:rsidP="007963D2">
            <w:pPr>
              <w:spacing w:after="0" w:line="240" w:lineRule="auto"/>
              <w:jc w:val="both"/>
              <w:rPr>
                <w:rFonts w:eastAsia="Times New Roman" w:cstheme="minorHAnsi"/>
                <w:lang w:eastAsia="pt-BR"/>
              </w:rPr>
            </w:pPr>
            <w:proofErr w:type="gramStart"/>
            <w:r w:rsidRPr="007963D2">
              <w:rPr>
                <w:rFonts w:eastAsia="Times New Roman" w:cstheme="minorHAnsi"/>
                <w:lang w:eastAsia="pt-BR"/>
              </w:rPr>
              <w:t xml:space="preserve">(    </w:t>
            </w:r>
            <w:proofErr w:type="gramEnd"/>
            <w:r w:rsidRPr="007963D2">
              <w:rPr>
                <w:rFonts w:eastAsia="Times New Roman" w:cstheme="minorHAnsi"/>
                <w:lang w:eastAsia="pt-BR"/>
              </w:rPr>
              <w:t>)   Tombamento Estadual</w:t>
            </w:r>
          </w:p>
          <w:p w:rsidR="004A237D" w:rsidRPr="007963D2" w:rsidRDefault="004A237D" w:rsidP="007963D2">
            <w:pPr>
              <w:spacing w:after="0" w:line="240" w:lineRule="auto"/>
              <w:jc w:val="both"/>
              <w:rPr>
                <w:rFonts w:eastAsia="Times New Roman" w:cstheme="minorHAnsi"/>
                <w:lang w:eastAsia="pt-BR"/>
              </w:rPr>
            </w:pPr>
            <w:proofErr w:type="gramStart"/>
            <w:r w:rsidRPr="007963D2">
              <w:rPr>
                <w:rFonts w:eastAsia="Times New Roman" w:cstheme="minorHAnsi"/>
                <w:lang w:eastAsia="pt-BR"/>
              </w:rPr>
              <w:t xml:space="preserve">(    </w:t>
            </w:r>
            <w:proofErr w:type="gramEnd"/>
            <w:r w:rsidRPr="007963D2">
              <w:rPr>
                <w:rFonts w:eastAsia="Times New Roman" w:cstheme="minorHAnsi"/>
                <w:lang w:eastAsia="pt-BR"/>
              </w:rPr>
              <w:t>)   Tombamento Municipal</w:t>
            </w:r>
          </w:p>
          <w:p w:rsidR="004A237D" w:rsidRPr="007963D2" w:rsidRDefault="004A237D" w:rsidP="007963D2">
            <w:pPr>
              <w:spacing w:after="0" w:line="240" w:lineRule="auto"/>
              <w:jc w:val="both"/>
              <w:rPr>
                <w:rFonts w:eastAsia="Times New Roman" w:cstheme="minorHAnsi"/>
                <w:lang w:eastAsia="pt-BR"/>
              </w:rPr>
            </w:pPr>
            <w:proofErr w:type="gramStart"/>
            <w:r w:rsidRPr="007963D2">
              <w:rPr>
                <w:rFonts w:eastAsia="Times New Roman" w:cstheme="minorHAnsi"/>
                <w:lang w:eastAsia="pt-BR"/>
              </w:rPr>
              <w:t xml:space="preserve">(    </w:t>
            </w:r>
            <w:proofErr w:type="gramEnd"/>
            <w:r w:rsidRPr="007963D2">
              <w:rPr>
                <w:rFonts w:eastAsia="Times New Roman" w:cstheme="minorHAnsi"/>
                <w:lang w:eastAsia="pt-BR"/>
              </w:rPr>
              <w:t>)   Entorno de bem tombado</w:t>
            </w:r>
          </w:p>
          <w:p w:rsidR="004A237D" w:rsidRPr="007963D2" w:rsidRDefault="004A237D" w:rsidP="007963D2">
            <w:pPr>
              <w:spacing w:after="0" w:line="240" w:lineRule="auto"/>
              <w:jc w:val="both"/>
              <w:rPr>
                <w:rFonts w:eastAsia="Times New Roman" w:cstheme="minorHAnsi"/>
                <w:lang w:eastAsia="pt-BR"/>
              </w:rPr>
            </w:pPr>
            <w:proofErr w:type="gramStart"/>
            <w:r w:rsidRPr="007963D2">
              <w:rPr>
                <w:rFonts w:eastAsia="Times New Roman" w:cstheme="minorHAnsi"/>
                <w:lang w:eastAsia="pt-BR"/>
              </w:rPr>
              <w:t xml:space="preserve">(    </w:t>
            </w:r>
            <w:proofErr w:type="gramEnd"/>
            <w:r w:rsidRPr="007963D2">
              <w:rPr>
                <w:rFonts w:eastAsia="Times New Roman" w:cstheme="minorHAnsi"/>
                <w:lang w:eastAsia="pt-BR"/>
              </w:rPr>
              <w:t>)   Restrições de uso e ocupação</w:t>
            </w:r>
          </w:p>
          <w:p w:rsidR="004A237D" w:rsidRPr="007963D2" w:rsidRDefault="004A237D" w:rsidP="007963D2">
            <w:pPr>
              <w:spacing w:after="0" w:line="240" w:lineRule="auto"/>
              <w:jc w:val="both"/>
              <w:rPr>
                <w:rFonts w:eastAsia="Times New Roman" w:cstheme="minorHAnsi"/>
                <w:lang w:eastAsia="pt-BR"/>
              </w:rPr>
            </w:pPr>
            <w:proofErr w:type="gramStart"/>
            <w:r w:rsidRPr="007963D2">
              <w:rPr>
                <w:rFonts w:eastAsia="Times New Roman" w:cstheme="minorHAnsi"/>
                <w:lang w:eastAsia="pt-BR"/>
              </w:rPr>
              <w:t xml:space="preserve">( </w:t>
            </w:r>
            <w:proofErr w:type="gramEnd"/>
            <w:r w:rsidRPr="007963D2">
              <w:rPr>
                <w:rFonts w:eastAsia="Times New Roman" w:cstheme="minorHAnsi"/>
                <w:lang w:eastAsia="pt-BR"/>
              </w:rPr>
              <w:t>X )   Inventário</w:t>
            </w:r>
          </w:p>
          <w:p w:rsidR="004A237D" w:rsidRPr="007963D2" w:rsidRDefault="004A237D" w:rsidP="007963D2">
            <w:pPr>
              <w:spacing w:after="0" w:line="240" w:lineRule="auto"/>
              <w:jc w:val="both"/>
              <w:rPr>
                <w:rFonts w:eastAsia="Times New Roman" w:cstheme="minorHAnsi"/>
                <w:lang w:eastAsia="pt-BR"/>
              </w:rPr>
            </w:pPr>
          </w:p>
        </w:tc>
      </w:tr>
      <w:tr w:rsidR="004A237D" w:rsidRPr="007963D2" w:rsidTr="007963D2">
        <w:trPr>
          <w:cantSplit/>
          <w:trHeight w:val="1091"/>
        </w:trPr>
        <w:tc>
          <w:tcPr>
            <w:tcW w:w="5740" w:type="dxa"/>
            <w:vMerge/>
            <w:tcBorders>
              <w:top w:val="single" w:sz="6" w:space="0" w:color="000000"/>
              <w:bottom w:val="single" w:sz="6" w:space="0" w:color="000000"/>
            </w:tcBorders>
          </w:tcPr>
          <w:p w:rsidR="004A237D" w:rsidRPr="007963D2" w:rsidRDefault="004A237D" w:rsidP="007963D2">
            <w:pPr>
              <w:spacing w:after="0" w:line="240" w:lineRule="auto"/>
              <w:jc w:val="both"/>
              <w:rPr>
                <w:rFonts w:eastAsia="Times New Roman" w:cstheme="minorHAnsi"/>
                <w:lang w:eastAsia="pt-BR"/>
              </w:rPr>
            </w:pPr>
          </w:p>
        </w:tc>
        <w:tc>
          <w:tcPr>
            <w:tcW w:w="4111" w:type="dxa"/>
            <w:gridSpan w:val="4"/>
            <w:tcBorders>
              <w:top w:val="single" w:sz="6" w:space="0" w:color="000000"/>
              <w:bottom w:val="single" w:sz="6" w:space="0" w:color="000000"/>
            </w:tcBorders>
          </w:tcPr>
          <w:p w:rsidR="004A237D" w:rsidRPr="007963D2" w:rsidRDefault="004A237D" w:rsidP="007963D2">
            <w:pPr>
              <w:numPr>
                <w:ilvl w:val="0"/>
                <w:numId w:val="1"/>
              </w:numPr>
              <w:spacing w:after="0" w:line="240" w:lineRule="auto"/>
              <w:jc w:val="both"/>
              <w:rPr>
                <w:rFonts w:eastAsia="Times New Roman" w:cstheme="minorHAnsi"/>
                <w:b/>
                <w:lang w:eastAsia="pt-BR"/>
              </w:rPr>
            </w:pPr>
            <w:r w:rsidRPr="007963D2">
              <w:rPr>
                <w:rFonts w:eastAsia="Times New Roman" w:cstheme="minorHAnsi"/>
                <w:b/>
                <w:lang w:eastAsia="pt-BR"/>
              </w:rPr>
              <w:t>Estado de Conservação:</w:t>
            </w:r>
          </w:p>
          <w:p w:rsidR="004A237D" w:rsidRPr="007963D2" w:rsidRDefault="004A237D" w:rsidP="007963D2">
            <w:pPr>
              <w:spacing w:after="0" w:line="240" w:lineRule="auto"/>
              <w:jc w:val="both"/>
              <w:rPr>
                <w:rFonts w:eastAsia="Times New Roman" w:cstheme="minorHAnsi"/>
                <w:lang w:eastAsia="pt-BR"/>
              </w:rPr>
            </w:pPr>
            <w:proofErr w:type="gramStart"/>
            <w:r w:rsidRPr="007963D2">
              <w:rPr>
                <w:rFonts w:eastAsia="Times New Roman" w:cstheme="minorHAnsi"/>
                <w:lang w:eastAsia="pt-BR"/>
              </w:rPr>
              <w:t xml:space="preserve">(    </w:t>
            </w:r>
            <w:proofErr w:type="gramEnd"/>
            <w:r w:rsidRPr="007963D2">
              <w:rPr>
                <w:rFonts w:eastAsia="Times New Roman" w:cstheme="minorHAnsi"/>
                <w:lang w:eastAsia="pt-BR"/>
              </w:rPr>
              <w:t>)   Excelente</w:t>
            </w:r>
          </w:p>
          <w:p w:rsidR="004A237D" w:rsidRPr="007963D2" w:rsidRDefault="004A237D" w:rsidP="007963D2">
            <w:pPr>
              <w:spacing w:after="0" w:line="240" w:lineRule="auto"/>
              <w:jc w:val="both"/>
              <w:rPr>
                <w:rFonts w:eastAsia="Times New Roman" w:cstheme="minorHAnsi"/>
                <w:lang w:eastAsia="pt-BR"/>
              </w:rPr>
            </w:pPr>
            <w:proofErr w:type="gramStart"/>
            <w:r w:rsidRPr="007963D2">
              <w:rPr>
                <w:rFonts w:eastAsia="Times New Roman" w:cstheme="minorHAnsi"/>
                <w:lang w:eastAsia="pt-BR"/>
              </w:rPr>
              <w:t xml:space="preserve">( </w:t>
            </w:r>
            <w:proofErr w:type="gramEnd"/>
            <w:r w:rsidRPr="007963D2">
              <w:rPr>
                <w:rFonts w:eastAsia="Times New Roman" w:cstheme="minorHAnsi"/>
                <w:lang w:eastAsia="pt-BR"/>
              </w:rPr>
              <w:t>X )   Bom</w:t>
            </w:r>
          </w:p>
          <w:p w:rsidR="004A237D" w:rsidRPr="007963D2" w:rsidRDefault="004A237D" w:rsidP="007963D2">
            <w:pPr>
              <w:spacing w:after="0" w:line="240" w:lineRule="auto"/>
              <w:jc w:val="both"/>
              <w:rPr>
                <w:rFonts w:eastAsia="Times New Roman" w:cstheme="minorHAnsi"/>
                <w:lang w:eastAsia="pt-BR"/>
              </w:rPr>
            </w:pPr>
            <w:proofErr w:type="gramStart"/>
            <w:r w:rsidRPr="007963D2">
              <w:rPr>
                <w:rFonts w:eastAsia="Times New Roman" w:cstheme="minorHAnsi"/>
                <w:lang w:eastAsia="pt-BR"/>
              </w:rPr>
              <w:t xml:space="preserve">(    </w:t>
            </w:r>
            <w:proofErr w:type="gramEnd"/>
            <w:r w:rsidRPr="007963D2">
              <w:rPr>
                <w:rFonts w:eastAsia="Times New Roman" w:cstheme="minorHAnsi"/>
                <w:lang w:eastAsia="pt-BR"/>
              </w:rPr>
              <w:t>)   Regular</w:t>
            </w:r>
          </w:p>
          <w:p w:rsidR="004A237D" w:rsidRPr="007963D2" w:rsidRDefault="004A237D" w:rsidP="007963D2">
            <w:pPr>
              <w:spacing w:after="0" w:line="240" w:lineRule="auto"/>
              <w:jc w:val="both"/>
              <w:rPr>
                <w:rFonts w:eastAsia="Times New Roman" w:cstheme="minorHAnsi"/>
                <w:lang w:eastAsia="pt-BR"/>
              </w:rPr>
            </w:pPr>
            <w:r w:rsidRPr="007963D2">
              <w:rPr>
                <w:rFonts w:eastAsia="Times New Roman" w:cstheme="minorHAnsi"/>
                <w:lang w:eastAsia="pt-BR"/>
              </w:rPr>
              <w:t>(    )   Péssimo</w:t>
            </w:r>
          </w:p>
        </w:tc>
      </w:tr>
      <w:tr w:rsidR="004A237D" w:rsidRPr="007963D2" w:rsidTr="007963D2">
        <w:trPr>
          <w:cantSplit/>
        </w:trPr>
        <w:tc>
          <w:tcPr>
            <w:tcW w:w="9851" w:type="dxa"/>
            <w:gridSpan w:val="5"/>
            <w:tcBorders>
              <w:bottom w:val="single" w:sz="12" w:space="0" w:color="000000"/>
            </w:tcBorders>
          </w:tcPr>
          <w:p w:rsidR="004A237D" w:rsidRPr="007963D2" w:rsidRDefault="004A237D" w:rsidP="007963D2">
            <w:pPr>
              <w:spacing w:after="0" w:line="240" w:lineRule="auto"/>
              <w:jc w:val="both"/>
              <w:rPr>
                <w:rFonts w:eastAsia="Times New Roman" w:cstheme="minorHAnsi"/>
                <w:b/>
                <w:color w:val="000080"/>
                <w:lang w:eastAsia="pt-BR"/>
              </w:rPr>
            </w:pPr>
            <w:r w:rsidRPr="007963D2">
              <w:rPr>
                <w:rFonts w:eastAsia="Times New Roman" w:cstheme="minorHAnsi"/>
                <w:b/>
                <w:color w:val="000080"/>
                <w:lang w:eastAsia="pt-BR"/>
              </w:rPr>
              <w:t>Nova Era / Minas Gerais</w:t>
            </w:r>
          </w:p>
          <w:p w:rsidR="004A237D" w:rsidRPr="007963D2" w:rsidRDefault="004A237D" w:rsidP="007963D2">
            <w:pPr>
              <w:spacing w:after="0" w:line="240" w:lineRule="auto"/>
              <w:jc w:val="both"/>
              <w:rPr>
                <w:rFonts w:eastAsia="Times New Roman" w:cstheme="minorHAnsi"/>
                <w:b/>
                <w:color w:val="000080"/>
                <w:lang w:eastAsia="pt-BR"/>
              </w:rPr>
            </w:pPr>
            <w:r w:rsidRPr="007963D2">
              <w:rPr>
                <w:rFonts w:eastAsia="Times New Roman" w:cstheme="minorHAnsi"/>
                <w:b/>
                <w:color w:val="000080"/>
                <w:lang w:eastAsia="pt-BR"/>
              </w:rPr>
              <w:t>Inventário de Proteção ao Acervo Cultural</w:t>
            </w:r>
          </w:p>
          <w:p w:rsidR="004A237D" w:rsidRPr="007963D2" w:rsidRDefault="004A237D" w:rsidP="007963D2">
            <w:pPr>
              <w:keepNext/>
              <w:spacing w:after="0" w:line="240" w:lineRule="auto"/>
              <w:jc w:val="both"/>
              <w:outlineLvl w:val="0"/>
              <w:rPr>
                <w:rFonts w:eastAsia="Times New Roman" w:cstheme="minorHAnsi"/>
                <w:b/>
                <w:color w:val="000080"/>
                <w:lang w:eastAsia="pt-BR"/>
              </w:rPr>
            </w:pPr>
            <w:r w:rsidRPr="007963D2">
              <w:rPr>
                <w:rFonts w:eastAsia="Times New Roman" w:cstheme="minorHAnsi"/>
                <w:b/>
                <w:color w:val="000080"/>
                <w:lang w:eastAsia="pt-BR"/>
              </w:rPr>
              <w:t>Estruturas Arquitetônicas e Urbanísticas</w:t>
            </w:r>
          </w:p>
        </w:tc>
      </w:tr>
      <w:tr w:rsidR="004A237D" w:rsidRPr="007963D2" w:rsidTr="007963D2">
        <w:trPr>
          <w:cantSplit/>
          <w:trHeight w:val="3089"/>
        </w:trPr>
        <w:tc>
          <w:tcPr>
            <w:tcW w:w="9851" w:type="dxa"/>
            <w:gridSpan w:val="5"/>
            <w:tcBorders>
              <w:top w:val="nil"/>
              <w:bottom w:val="single" w:sz="6" w:space="0" w:color="000000"/>
            </w:tcBorders>
          </w:tcPr>
          <w:p w:rsidR="004A237D" w:rsidRPr="007963D2" w:rsidRDefault="004A237D" w:rsidP="007963D2">
            <w:pPr>
              <w:numPr>
                <w:ilvl w:val="0"/>
                <w:numId w:val="1"/>
              </w:numPr>
              <w:spacing w:after="0" w:line="240" w:lineRule="auto"/>
              <w:jc w:val="both"/>
              <w:rPr>
                <w:rFonts w:eastAsia="Times New Roman" w:cstheme="minorHAnsi"/>
                <w:b/>
                <w:lang w:eastAsia="pt-BR"/>
              </w:rPr>
            </w:pPr>
            <w:r w:rsidRPr="007963D2">
              <w:rPr>
                <w:rFonts w:eastAsia="Times New Roman" w:cstheme="minorHAnsi"/>
                <w:b/>
                <w:lang w:eastAsia="pt-BR"/>
              </w:rPr>
              <w:t>Análise do Entorno – Situação e Ambiência:</w:t>
            </w:r>
          </w:p>
          <w:p w:rsidR="004A237D" w:rsidRPr="007963D2" w:rsidRDefault="004A237D" w:rsidP="007963D2">
            <w:pPr>
              <w:spacing w:after="0" w:line="240" w:lineRule="auto"/>
              <w:ind w:firstLine="567"/>
              <w:jc w:val="both"/>
              <w:rPr>
                <w:rFonts w:eastAsia="Times New Roman" w:cstheme="minorHAnsi"/>
                <w:lang w:eastAsia="pt-BR"/>
              </w:rPr>
            </w:pPr>
          </w:p>
          <w:p w:rsidR="004A237D" w:rsidRPr="007963D2" w:rsidRDefault="004A237D" w:rsidP="007963D2">
            <w:pPr>
              <w:spacing w:after="0" w:line="240" w:lineRule="auto"/>
              <w:ind w:firstLine="567"/>
              <w:jc w:val="both"/>
              <w:rPr>
                <w:rFonts w:eastAsia="Times New Roman" w:cstheme="minorHAnsi"/>
                <w:lang w:eastAsia="pt-BR"/>
              </w:rPr>
            </w:pPr>
            <w:r w:rsidRPr="007963D2">
              <w:rPr>
                <w:rFonts w:eastAsia="Times New Roman" w:cstheme="minorHAnsi"/>
                <w:lang w:eastAsia="pt-BR"/>
              </w:rPr>
              <w:t>Não se observa arborização na via calçada por bloquetes de pedras. A vegetação presente acontece na varanda do segundo pavimento e nos fundos do lote. Como o Casarão possui afastamentos laterais, a fachada e as laterais são vistas. O passeio é cimentado e apresenta um metro de largura com trincas grandes. A rua tem dimensão para três carros.</w:t>
            </w:r>
          </w:p>
          <w:p w:rsidR="004A237D" w:rsidRPr="007963D2" w:rsidRDefault="004A237D" w:rsidP="007963D2">
            <w:pPr>
              <w:spacing w:after="0" w:line="240" w:lineRule="auto"/>
              <w:ind w:firstLine="567"/>
              <w:jc w:val="both"/>
              <w:rPr>
                <w:rFonts w:eastAsia="Times New Roman" w:cstheme="minorHAnsi"/>
                <w:lang w:eastAsia="pt-BR"/>
              </w:rPr>
            </w:pPr>
            <w:r w:rsidRPr="007963D2">
              <w:rPr>
                <w:rFonts w:eastAsia="Times New Roman" w:cstheme="minorHAnsi"/>
                <w:lang w:eastAsia="pt-BR"/>
              </w:rPr>
              <w:t>O conjunto do entorno é descaracterizado, mas a edificação possui destaque por seu estilo e volumetria.</w:t>
            </w:r>
          </w:p>
          <w:p w:rsidR="004A237D" w:rsidRPr="007963D2" w:rsidRDefault="004A237D" w:rsidP="007963D2">
            <w:pPr>
              <w:spacing w:after="0" w:line="240" w:lineRule="auto"/>
              <w:ind w:firstLine="567"/>
              <w:jc w:val="both"/>
              <w:rPr>
                <w:rFonts w:eastAsia="Times New Roman" w:cstheme="minorHAnsi"/>
                <w:lang w:eastAsia="pt-BR"/>
              </w:rPr>
            </w:pPr>
          </w:p>
          <w:p w:rsidR="004A237D" w:rsidRPr="007963D2" w:rsidRDefault="004A237D" w:rsidP="007963D2">
            <w:pPr>
              <w:spacing w:after="0" w:line="240" w:lineRule="auto"/>
              <w:ind w:firstLine="567"/>
              <w:jc w:val="both"/>
              <w:rPr>
                <w:rFonts w:eastAsia="Times New Roman" w:cstheme="minorHAnsi"/>
                <w:lang w:eastAsia="pt-BR"/>
              </w:rPr>
            </w:pPr>
          </w:p>
          <w:p w:rsidR="004A237D" w:rsidRPr="007963D2" w:rsidRDefault="004A237D" w:rsidP="007963D2">
            <w:pPr>
              <w:spacing w:after="0" w:line="240" w:lineRule="auto"/>
              <w:ind w:firstLine="567"/>
              <w:jc w:val="both"/>
              <w:rPr>
                <w:rFonts w:eastAsia="Times New Roman" w:cstheme="minorHAnsi"/>
                <w:lang w:eastAsia="pt-BR"/>
              </w:rPr>
            </w:pPr>
            <w:r w:rsidRPr="007963D2">
              <w:rPr>
                <w:rFonts w:eastAsia="Times New Roman" w:cstheme="minorHAnsi"/>
                <w:lang w:eastAsia="pt-BR"/>
              </w:rPr>
              <w:t xml:space="preserve"> </w:t>
            </w:r>
          </w:p>
          <w:p w:rsidR="004A237D" w:rsidRPr="007963D2" w:rsidRDefault="004A237D" w:rsidP="007963D2">
            <w:pPr>
              <w:spacing w:after="0" w:line="240" w:lineRule="auto"/>
              <w:ind w:firstLine="567"/>
              <w:jc w:val="both"/>
              <w:rPr>
                <w:rFonts w:eastAsia="Times New Roman" w:cstheme="minorHAnsi"/>
                <w:lang w:eastAsia="pt-BR"/>
              </w:rPr>
            </w:pPr>
          </w:p>
        </w:tc>
      </w:tr>
      <w:tr w:rsidR="004A237D" w:rsidRPr="007963D2" w:rsidTr="007963D2">
        <w:trPr>
          <w:cantSplit/>
          <w:trHeight w:val="2821"/>
        </w:trPr>
        <w:tc>
          <w:tcPr>
            <w:tcW w:w="9851" w:type="dxa"/>
            <w:gridSpan w:val="5"/>
            <w:tcBorders>
              <w:top w:val="nil"/>
              <w:bottom w:val="single" w:sz="6" w:space="0" w:color="000000"/>
            </w:tcBorders>
          </w:tcPr>
          <w:p w:rsidR="004A237D" w:rsidRPr="007963D2" w:rsidRDefault="004A237D" w:rsidP="007963D2">
            <w:pPr>
              <w:numPr>
                <w:ilvl w:val="0"/>
                <w:numId w:val="1"/>
              </w:numPr>
              <w:spacing w:after="0" w:line="240" w:lineRule="auto"/>
              <w:jc w:val="both"/>
              <w:rPr>
                <w:rFonts w:eastAsia="Times New Roman" w:cstheme="minorHAnsi"/>
                <w:b/>
                <w:lang w:eastAsia="pt-BR"/>
              </w:rPr>
            </w:pPr>
            <w:r w:rsidRPr="007963D2">
              <w:rPr>
                <w:rFonts w:eastAsia="Times New Roman" w:cstheme="minorHAnsi"/>
                <w:b/>
                <w:lang w:eastAsia="pt-BR"/>
              </w:rPr>
              <w:t>Análise do Estado de Conservação</w:t>
            </w:r>
            <w:r w:rsidRPr="007963D2">
              <w:rPr>
                <w:rFonts w:eastAsia="Times New Roman" w:cstheme="minorHAnsi"/>
                <w:lang w:eastAsia="pt-BR"/>
              </w:rPr>
              <w:t>:</w:t>
            </w:r>
          </w:p>
          <w:p w:rsidR="004A237D" w:rsidRPr="007963D2" w:rsidRDefault="004A237D" w:rsidP="007963D2">
            <w:pPr>
              <w:spacing w:after="0" w:line="240" w:lineRule="auto"/>
              <w:jc w:val="both"/>
              <w:rPr>
                <w:rFonts w:eastAsia="Times New Roman" w:cstheme="minorHAnsi"/>
                <w:b/>
                <w:lang w:eastAsia="pt-BR"/>
              </w:rPr>
            </w:pPr>
          </w:p>
          <w:p w:rsidR="004A237D" w:rsidRPr="007963D2" w:rsidRDefault="004A237D" w:rsidP="007963D2">
            <w:pPr>
              <w:spacing w:after="0" w:line="240" w:lineRule="auto"/>
              <w:ind w:firstLine="567"/>
              <w:jc w:val="both"/>
              <w:rPr>
                <w:rFonts w:eastAsia="Times New Roman" w:cstheme="minorHAnsi"/>
                <w:lang w:eastAsia="pt-BR"/>
              </w:rPr>
            </w:pPr>
            <w:r w:rsidRPr="007963D2">
              <w:rPr>
                <w:rFonts w:eastAsia="Times New Roman" w:cstheme="minorHAnsi"/>
                <w:lang w:eastAsia="pt-BR"/>
              </w:rPr>
              <w:t>A edificação já passou por varias reformas de manutenção e adequação.</w:t>
            </w:r>
          </w:p>
          <w:p w:rsidR="004A237D" w:rsidRPr="007963D2" w:rsidRDefault="004A237D" w:rsidP="007963D2">
            <w:pPr>
              <w:spacing w:after="0" w:line="240" w:lineRule="auto"/>
              <w:ind w:firstLine="567"/>
              <w:jc w:val="both"/>
              <w:rPr>
                <w:rFonts w:eastAsia="Times New Roman" w:cstheme="minorHAnsi"/>
                <w:lang w:eastAsia="pt-BR"/>
              </w:rPr>
            </w:pPr>
            <w:r w:rsidRPr="007963D2">
              <w:rPr>
                <w:rFonts w:eastAsia="Times New Roman" w:cstheme="minorHAnsi"/>
                <w:lang w:eastAsia="pt-BR"/>
              </w:rPr>
              <w:t>O Casarão se apresenta em bom estado de conservação. Suas paredes, sua estrutura, suas fundações estão em ótimo estado de conservação.</w:t>
            </w:r>
          </w:p>
          <w:p w:rsidR="004A237D" w:rsidRPr="007963D2" w:rsidRDefault="004A237D" w:rsidP="007963D2">
            <w:pPr>
              <w:spacing w:after="0" w:line="240" w:lineRule="auto"/>
              <w:ind w:firstLine="567"/>
              <w:jc w:val="both"/>
              <w:rPr>
                <w:rFonts w:eastAsia="Times New Roman" w:cstheme="minorHAnsi"/>
                <w:lang w:eastAsia="pt-BR"/>
              </w:rPr>
            </w:pPr>
            <w:r w:rsidRPr="007963D2">
              <w:rPr>
                <w:rFonts w:eastAsia="Times New Roman" w:cstheme="minorHAnsi"/>
                <w:lang w:eastAsia="pt-BR"/>
              </w:rPr>
              <w:t>O telhado é uma parte que apresenta problemas de desgaste das peças. Com as chuvas percebe-se que a casa fica cheia de goteiras. O forro e as paredes ficam manchados.</w:t>
            </w:r>
          </w:p>
          <w:p w:rsidR="004A237D" w:rsidRPr="007963D2" w:rsidRDefault="004A237D" w:rsidP="007963D2">
            <w:pPr>
              <w:spacing w:after="0" w:line="240" w:lineRule="auto"/>
              <w:ind w:firstLine="567"/>
              <w:jc w:val="both"/>
              <w:rPr>
                <w:rFonts w:eastAsia="Times New Roman" w:cstheme="minorHAnsi"/>
                <w:lang w:eastAsia="pt-BR"/>
              </w:rPr>
            </w:pPr>
          </w:p>
          <w:p w:rsidR="004A237D" w:rsidRPr="007963D2" w:rsidRDefault="004A237D" w:rsidP="007963D2">
            <w:pPr>
              <w:spacing w:after="0" w:line="240" w:lineRule="auto"/>
              <w:ind w:firstLine="567"/>
              <w:jc w:val="both"/>
              <w:rPr>
                <w:rFonts w:eastAsia="Times New Roman" w:cstheme="minorHAnsi"/>
                <w:lang w:eastAsia="pt-BR"/>
              </w:rPr>
            </w:pPr>
          </w:p>
          <w:p w:rsidR="004A237D" w:rsidRPr="007963D2" w:rsidRDefault="004A237D" w:rsidP="007963D2">
            <w:pPr>
              <w:spacing w:after="0" w:line="240" w:lineRule="auto"/>
              <w:ind w:firstLine="567"/>
              <w:jc w:val="both"/>
              <w:rPr>
                <w:rFonts w:eastAsia="Times New Roman" w:cstheme="minorHAnsi"/>
                <w:lang w:eastAsia="pt-BR"/>
              </w:rPr>
            </w:pPr>
          </w:p>
          <w:p w:rsidR="004A237D" w:rsidRPr="007963D2" w:rsidRDefault="004A237D" w:rsidP="007963D2">
            <w:pPr>
              <w:spacing w:after="0" w:line="240" w:lineRule="auto"/>
              <w:ind w:firstLine="567"/>
              <w:jc w:val="both"/>
              <w:rPr>
                <w:rFonts w:eastAsia="Times New Roman" w:cstheme="minorHAnsi"/>
                <w:b/>
                <w:lang w:eastAsia="pt-BR"/>
              </w:rPr>
            </w:pPr>
          </w:p>
        </w:tc>
      </w:tr>
      <w:tr w:rsidR="004A237D" w:rsidRPr="007963D2" w:rsidTr="007963D2">
        <w:trPr>
          <w:cantSplit/>
          <w:trHeight w:val="1813"/>
        </w:trPr>
        <w:tc>
          <w:tcPr>
            <w:tcW w:w="9851" w:type="dxa"/>
            <w:gridSpan w:val="5"/>
            <w:tcBorders>
              <w:top w:val="single" w:sz="6" w:space="0" w:color="000000"/>
              <w:bottom w:val="single" w:sz="6" w:space="0" w:color="000000"/>
            </w:tcBorders>
          </w:tcPr>
          <w:p w:rsidR="004A237D" w:rsidRPr="007963D2" w:rsidRDefault="004A237D" w:rsidP="007963D2">
            <w:pPr>
              <w:numPr>
                <w:ilvl w:val="0"/>
                <w:numId w:val="1"/>
              </w:numPr>
              <w:spacing w:after="0" w:line="240" w:lineRule="auto"/>
              <w:jc w:val="both"/>
              <w:rPr>
                <w:rFonts w:eastAsia="Times New Roman" w:cstheme="minorHAnsi"/>
                <w:b/>
                <w:lang w:eastAsia="pt-BR"/>
              </w:rPr>
            </w:pPr>
            <w:r w:rsidRPr="007963D2">
              <w:rPr>
                <w:rFonts w:eastAsia="Times New Roman" w:cstheme="minorHAnsi"/>
                <w:b/>
                <w:lang w:eastAsia="pt-BR"/>
              </w:rPr>
              <w:t>Fatores de degradação:</w:t>
            </w:r>
          </w:p>
          <w:p w:rsidR="004A237D" w:rsidRPr="007963D2" w:rsidRDefault="004A237D" w:rsidP="007963D2">
            <w:pPr>
              <w:spacing w:after="0" w:line="240" w:lineRule="auto"/>
              <w:jc w:val="both"/>
              <w:rPr>
                <w:rFonts w:eastAsia="Times New Roman" w:cstheme="minorHAnsi"/>
                <w:b/>
                <w:lang w:eastAsia="pt-BR"/>
              </w:rPr>
            </w:pPr>
          </w:p>
          <w:p w:rsidR="004A237D" w:rsidRPr="007963D2" w:rsidRDefault="004A237D" w:rsidP="007963D2">
            <w:pPr>
              <w:spacing w:after="0" w:line="240" w:lineRule="auto"/>
              <w:ind w:firstLine="567"/>
              <w:jc w:val="both"/>
              <w:rPr>
                <w:rFonts w:eastAsia="Times New Roman" w:cstheme="minorHAnsi"/>
                <w:bCs/>
                <w:lang w:eastAsia="pt-BR"/>
              </w:rPr>
            </w:pPr>
            <w:r w:rsidRPr="007963D2">
              <w:rPr>
                <w:rFonts w:eastAsia="Times New Roman" w:cstheme="minorHAnsi"/>
                <w:bCs/>
                <w:lang w:eastAsia="pt-BR"/>
              </w:rPr>
              <w:t>Com um século de existência, o tempo e as intempéries são os principais fatores de degradação.</w:t>
            </w:r>
          </w:p>
          <w:p w:rsidR="004A237D" w:rsidRPr="007963D2" w:rsidRDefault="004A237D" w:rsidP="007963D2">
            <w:pPr>
              <w:spacing w:after="0" w:line="240" w:lineRule="auto"/>
              <w:jc w:val="both"/>
              <w:rPr>
                <w:rFonts w:eastAsia="Times New Roman" w:cstheme="minorHAnsi"/>
                <w:bCs/>
                <w:lang w:eastAsia="pt-BR"/>
              </w:rPr>
            </w:pPr>
          </w:p>
          <w:p w:rsidR="004A237D" w:rsidRPr="007963D2" w:rsidRDefault="004A237D" w:rsidP="007963D2">
            <w:pPr>
              <w:spacing w:after="0" w:line="240" w:lineRule="auto"/>
              <w:ind w:firstLine="567"/>
              <w:jc w:val="both"/>
              <w:rPr>
                <w:rFonts w:eastAsia="Times New Roman" w:cstheme="minorHAnsi"/>
                <w:bCs/>
                <w:lang w:eastAsia="pt-BR"/>
              </w:rPr>
            </w:pPr>
          </w:p>
          <w:p w:rsidR="004A237D" w:rsidRPr="007963D2" w:rsidRDefault="004A237D" w:rsidP="007963D2">
            <w:pPr>
              <w:spacing w:after="0" w:line="240" w:lineRule="auto"/>
              <w:ind w:firstLine="567"/>
              <w:jc w:val="both"/>
              <w:rPr>
                <w:rFonts w:eastAsia="Times New Roman" w:cstheme="minorHAnsi"/>
                <w:bCs/>
                <w:lang w:eastAsia="pt-BR"/>
              </w:rPr>
            </w:pPr>
          </w:p>
          <w:p w:rsidR="004A237D" w:rsidRPr="007963D2" w:rsidRDefault="004A237D" w:rsidP="007963D2">
            <w:pPr>
              <w:spacing w:after="0" w:line="240" w:lineRule="auto"/>
              <w:ind w:firstLine="567"/>
              <w:jc w:val="both"/>
              <w:rPr>
                <w:rFonts w:eastAsia="Times New Roman" w:cstheme="minorHAnsi"/>
                <w:bCs/>
                <w:lang w:eastAsia="pt-BR"/>
              </w:rPr>
            </w:pPr>
          </w:p>
          <w:p w:rsidR="004A237D" w:rsidRPr="007963D2" w:rsidRDefault="004A237D" w:rsidP="007963D2">
            <w:pPr>
              <w:spacing w:after="0" w:line="240" w:lineRule="auto"/>
              <w:ind w:firstLine="567"/>
              <w:jc w:val="both"/>
              <w:rPr>
                <w:rFonts w:eastAsia="Times New Roman" w:cstheme="minorHAnsi"/>
                <w:bCs/>
                <w:lang w:eastAsia="pt-BR"/>
              </w:rPr>
            </w:pPr>
          </w:p>
        </w:tc>
      </w:tr>
      <w:tr w:rsidR="004A237D" w:rsidRPr="007963D2" w:rsidTr="007963D2">
        <w:trPr>
          <w:cantSplit/>
          <w:trHeight w:val="2278"/>
        </w:trPr>
        <w:tc>
          <w:tcPr>
            <w:tcW w:w="9851" w:type="dxa"/>
            <w:gridSpan w:val="5"/>
            <w:tcBorders>
              <w:top w:val="single" w:sz="6" w:space="0" w:color="000000"/>
              <w:bottom w:val="single" w:sz="6" w:space="0" w:color="000000"/>
            </w:tcBorders>
          </w:tcPr>
          <w:p w:rsidR="004A237D" w:rsidRPr="007963D2" w:rsidRDefault="004A237D" w:rsidP="007963D2">
            <w:pPr>
              <w:numPr>
                <w:ilvl w:val="0"/>
                <w:numId w:val="1"/>
              </w:numPr>
              <w:spacing w:after="0" w:line="240" w:lineRule="auto"/>
              <w:jc w:val="both"/>
              <w:rPr>
                <w:rFonts w:eastAsia="Times New Roman" w:cstheme="minorHAnsi"/>
                <w:b/>
                <w:lang w:eastAsia="pt-BR"/>
              </w:rPr>
            </w:pPr>
            <w:r w:rsidRPr="007963D2">
              <w:rPr>
                <w:rFonts w:eastAsia="Times New Roman" w:cstheme="minorHAnsi"/>
                <w:b/>
                <w:lang w:eastAsia="pt-BR"/>
              </w:rPr>
              <w:lastRenderedPageBreak/>
              <w:t>Medidas de conservação:</w:t>
            </w:r>
          </w:p>
          <w:p w:rsidR="004A237D" w:rsidRPr="007963D2" w:rsidRDefault="004A237D" w:rsidP="007963D2">
            <w:pPr>
              <w:spacing w:after="0" w:line="240" w:lineRule="auto"/>
              <w:jc w:val="both"/>
              <w:rPr>
                <w:rFonts w:eastAsia="Times New Roman" w:cstheme="minorHAnsi"/>
                <w:b/>
                <w:lang w:eastAsia="pt-BR"/>
              </w:rPr>
            </w:pPr>
          </w:p>
          <w:p w:rsidR="004A237D" w:rsidRPr="007963D2" w:rsidRDefault="004A237D" w:rsidP="007963D2">
            <w:pPr>
              <w:spacing w:after="0" w:line="240" w:lineRule="auto"/>
              <w:ind w:firstLine="350"/>
              <w:jc w:val="both"/>
              <w:rPr>
                <w:rFonts w:eastAsia="Times New Roman" w:cstheme="minorHAnsi"/>
                <w:lang w:eastAsia="pt-BR"/>
              </w:rPr>
            </w:pPr>
            <w:r w:rsidRPr="007963D2">
              <w:rPr>
                <w:rFonts w:eastAsia="Times New Roman" w:cstheme="minorHAnsi"/>
                <w:lang w:eastAsia="pt-BR"/>
              </w:rPr>
              <w:t>Restaurar o telhado, que já está nos planos da proprietária, pois as goteiras existentes contribuem para a degradação da construção.</w:t>
            </w:r>
          </w:p>
          <w:p w:rsidR="004A237D" w:rsidRPr="007963D2" w:rsidRDefault="004A237D" w:rsidP="007963D2">
            <w:pPr>
              <w:spacing w:after="0" w:line="240" w:lineRule="auto"/>
              <w:ind w:firstLine="350"/>
              <w:jc w:val="both"/>
              <w:rPr>
                <w:rFonts w:eastAsia="Times New Roman" w:cstheme="minorHAnsi"/>
                <w:lang w:eastAsia="pt-BR"/>
              </w:rPr>
            </w:pPr>
            <w:r w:rsidRPr="007963D2">
              <w:rPr>
                <w:rFonts w:eastAsia="Times New Roman" w:cstheme="minorHAnsi"/>
                <w:lang w:eastAsia="pt-BR"/>
              </w:rPr>
              <w:t>Impermeabilizar a parte externa para que o revestimento não se desgaste.</w:t>
            </w:r>
          </w:p>
          <w:p w:rsidR="004A237D" w:rsidRPr="007963D2" w:rsidRDefault="004A237D" w:rsidP="007963D2">
            <w:pPr>
              <w:spacing w:after="0" w:line="240" w:lineRule="auto"/>
              <w:ind w:firstLine="350"/>
              <w:jc w:val="both"/>
              <w:rPr>
                <w:rFonts w:eastAsia="Times New Roman" w:cstheme="minorHAnsi"/>
                <w:lang w:eastAsia="pt-BR"/>
              </w:rPr>
            </w:pPr>
          </w:p>
          <w:p w:rsidR="004A237D" w:rsidRPr="007963D2" w:rsidRDefault="004A237D" w:rsidP="007963D2">
            <w:pPr>
              <w:spacing w:after="0" w:line="240" w:lineRule="auto"/>
              <w:ind w:firstLine="350"/>
              <w:jc w:val="both"/>
              <w:rPr>
                <w:rFonts w:eastAsia="Times New Roman" w:cstheme="minorHAnsi"/>
                <w:lang w:eastAsia="pt-BR"/>
              </w:rPr>
            </w:pPr>
          </w:p>
          <w:p w:rsidR="004A237D" w:rsidRPr="007963D2" w:rsidRDefault="004A237D" w:rsidP="007963D2">
            <w:pPr>
              <w:spacing w:after="0" w:line="240" w:lineRule="auto"/>
              <w:ind w:firstLine="350"/>
              <w:jc w:val="both"/>
              <w:rPr>
                <w:rFonts w:eastAsia="Times New Roman" w:cstheme="minorHAnsi"/>
                <w:lang w:eastAsia="pt-BR"/>
              </w:rPr>
            </w:pPr>
          </w:p>
          <w:p w:rsidR="004A237D" w:rsidRPr="007963D2" w:rsidRDefault="004A237D" w:rsidP="007963D2">
            <w:pPr>
              <w:spacing w:after="0" w:line="240" w:lineRule="auto"/>
              <w:ind w:firstLine="350"/>
              <w:jc w:val="both"/>
              <w:rPr>
                <w:rFonts w:eastAsia="Times New Roman" w:cstheme="minorHAnsi"/>
                <w:lang w:eastAsia="pt-BR"/>
              </w:rPr>
            </w:pPr>
          </w:p>
          <w:p w:rsidR="004A237D" w:rsidRPr="007963D2" w:rsidRDefault="004A237D" w:rsidP="007963D2">
            <w:pPr>
              <w:spacing w:after="0" w:line="240" w:lineRule="auto"/>
              <w:jc w:val="both"/>
              <w:rPr>
                <w:rFonts w:eastAsia="Times New Roman" w:cstheme="minorHAnsi"/>
                <w:b/>
                <w:lang w:eastAsia="pt-BR"/>
              </w:rPr>
            </w:pPr>
          </w:p>
        </w:tc>
      </w:tr>
      <w:tr w:rsidR="004A237D" w:rsidRPr="007963D2" w:rsidTr="007963D2">
        <w:trPr>
          <w:cantSplit/>
          <w:trHeight w:val="2101"/>
        </w:trPr>
        <w:tc>
          <w:tcPr>
            <w:tcW w:w="9851" w:type="dxa"/>
            <w:gridSpan w:val="5"/>
            <w:tcBorders>
              <w:top w:val="single" w:sz="6" w:space="0" w:color="000000"/>
              <w:bottom w:val="single" w:sz="6" w:space="0" w:color="000000"/>
            </w:tcBorders>
          </w:tcPr>
          <w:p w:rsidR="004A237D" w:rsidRPr="007963D2" w:rsidRDefault="004A237D" w:rsidP="007963D2">
            <w:pPr>
              <w:numPr>
                <w:ilvl w:val="0"/>
                <w:numId w:val="1"/>
              </w:numPr>
              <w:spacing w:after="0" w:line="240" w:lineRule="auto"/>
              <w:jc w:val="both"/>
              <w:rPr>
                <w:rFonts w:eastAsia="Times New Roman" w:cstheme="minorHAnsi"/>
                <w:b/>
                <w:lang w:eastAsia="pt-BR"/>
              </w:rPr>
            </w:pPr>
            <w:r w:rsidRPr="007963D2">
              <w:rPr>
                <w:rFonts w:eastAsia="Times New Roman" w:cstheme="minorHAnsi"/>
                <w:b/>
                <w:lang w:eastAsia="pt-BR"/>
              </w:rPr>
              <w:t>Intervenções:</w:t>
            </w:r>
          </w:p>
          <w:p w:rsidR="004A237D" w:rsidRPr="007963D2" w:rsidRDefault="004A237D" w:rsidP="007963D2">
            <w:pPr>
              <w:spacing w:after="0" w:line="240" w:lineRule="auto"/>
              <w:jc w:val="both"/>
              <w:rPr>
                <w:rFonts w:eastAsia="Times New Roman" w:cstheme="minorHAnsi"/>
                <w:lang w:eastAsia="pt-BR"/>
              </w:rPr>
            </w:pPr>
          </w:p>
          <w:p w:rsidR="004A237D" w:rsidRPr="007963D2" w:rsidRDefault="004A237D" w:rsidP="007963D2">
            <w:pPr>
              <w:spacing w:after="0" w:line="240" w:lineRule="auto"/>
              <w:ind w:firstLine="567"/>
              <w:jc w:val="both"/>
              <w:rPr>
                <w:rFonts w:eastAsia="Times New Roman" w:cstheme="minorHAnsi"/>
                <w:lang w:eastAsia="pt-BR"/>
              </w:rPr>
            </w:pPr>
            <w:r w:rsidRPr="007963D2">
              <w:rPr>
                <w:rFonts w:eastAsia="Times New Roman" w:cstheme="minorHAnsi"/>
                <w:lang w:eastAsia="pt-BR"/>
              </w:rPr>
              <w:t>Na reforma de 1960, alterou-se o sistema construtivo da edificação, que era de pau-a-pique e passou a ser de alvenaria. Até 1960 havia uma loja no primeiro pavimento com o tabuado de madeira, depois da reforma esta loja foi dividida e uma escada de pedra frontal que dava acesso ao segundo pavimento foi retirada. O acesso ao segundo pavimento passou a ser lateral, pela varanda.</w:t>
            </w:r>
          </w:p>
          <w:p w:rsidR="004A237D" w:rsidRPr="007963D2" w:rsidRDefault="004A237D" w:rsidP="007963D2">
            <w:pPr>
              <w:spacing w:after="0" w:line="240" w:lineRule="auto"/>
              <w:ind w:firstLine="567"/>
              <w:jc w:val="both"/>
              <w:rPr>
                <w:rFonts w:eastAsia="Times New Roman" w:cstheme="minorHAnsi"/>
                <w:lang w:eastAsia="pt-BR"/>
              </w:rPr>
            </w:pPr>
            <w:r w:rsidRPr="007963D2">
              <w:rPr>
                <w:rFonts w:eastAsia="Times New Roman" w:cstheme="minorHAnsi"/>
                <w:lang w:eastAsia="pt-BR"/>
              </w:rPr>
              <w:t>Houve outras intervenções de adequação e manutenção.</w:t>
            </w:r>
          </w:p>
          <w:p w:rsidR="004A237D" w:rsidRPr="007963D2" w:rsidRDefault="004A237D" w:rsidP="007963D2">
            <w:pPr>
              <w:spacing w:after="0" w:line="240" w:lineRule="auto"/>
              <w:ind w:firstLine="567"/>
              <w:jc w:val="both"/>
              <w:rPr>
                <w:rFonts w:eastAsia="Times New Roman" w:cstheme="minorHAnsi"/>
                <w:lang w:eastAsia="pt-BR"/>
              </w:rPr>
            </w:pPr>
          </w:p>
          <w:p w:rsidR="004A237D" w:rsidRPr="007963D2" w:rsidRDefault="004A237D" w:rsidP="007963D2">
            <w:pPr>
              <w:spacing w:after="0" w:line="240" w:lineRule="auto"/>
              <w:ind w:firstLine="567"/>
              <w:jc w:val="both"/>
              <w:rPr>
                <w:rFonts w:eastAsia="Times New Roman" w:cstheme="minorHAnsi"/>
                <w:lang w:eastAsia="pt-BR"/>
              </w:rPr>
            </w:pPr>
          </w:p>
        </w:tc>
      </w:tr>
      <w:tr w:rsidR="004A237D" w:rsidRPr="007963D2" w:rsidTr="007963D2">
        <w:trPr>
          <w:cantSplit/>
          <w:trHeight w:val="557"/>
        </w:trPr>
        <w:tc>
          <w:tcPr>
            <w:tcW w:w="9851" w:type="dxa"/>
            <w:gridSpan w:val="5"/>
            <w:tcBorders>
              <w:top w:val="single" w:sz="6" w:space="0" w:color="000000"/>
              <w:bottom w:val="single" w:sz="6" w:space="0" w:color="000000"/>
            </w:tcBorders>
          </w:tcPr>
          <w:p w:rsidR="004A237D" w:rsidRPr="007963D2" w:rsidRDefault="004A237D" w:rsidP="007963D2">
            <w:pPr>
              <w:numPr>
                <w:ilvl w:val="0"/>
                <w:numId w:val="1"/>
              </w:numPr>
              <w:spacing w:after="0" w:line="240" w:lineRule="auto"/>
              <w:jc w:val="both"/>
              <w:rPr>
                <w:rFonts w:eastAsia="Times New Roman" w:cstheme="minorHAnsi"/>
                <w:b/>
                <w:lang w:eastAsia="pt-BR"/>
              </w:rPr>
            </w:pPr>
            <w:r w:rsidRPr="007963D2">
              <w:rPr>
                <w:rFonts w:eastAsia="Times New Roman" w:cstheme="minorHAnsi"/>
                <w:b/>
                <w:lang w:eastAsia="pt-BR"/>
              </w:rPr>
              <w:t xml:space="preserve">Referências Documentais/Bibliográficas: </w:t>
            </w:r>
          </w:p>
          <w:p w:rsidR="004A237D" w:rsidRPr="007963D2" w:rsidRDefault="004A237D" w:rsidP="007963D2">
            <w:pPr>
              <w:spacing w:after="0" w:line="240" w:lineRule="auto"/>
              <w:jc w:val="both"/>
              <w:rPr>
                <w:rFonts w:eastAsia="Times New Roman" w:cstheme="minorHAnsi"/>
                <w:lang w:eastAsia="pt-BR"/>
              </w:rPr>
            </w:pPr>
          </w:p>
        </w:tc>
      </w:tr>
      <w:tr w:rsidR="004A237D" w:rsidRPr="007963D2" w:rsidTr="007963D2">
        <w:trPr>
          <w:cantSplit/>
          <w:trHeight w:val="578"/>
        </w:trPr>
        <w:tc>
          <w:tcPr>
            <w:tcW w:w="9851" w:type="dxa"/>
            <w:gridSpan w:val="5"/>
            <w:tcBorders>
              <w:top w:val="single" w:sz="6" w:space="0" w:color="000000"/>
              <w:bottom w:val="single" w:sz="6" w:space="0" w:color="000000"/>
            </w:tcBorders>
          </w:tcPr>
          <w:p w:rsidR="004A237D" w:rsidRPr="007963D2" w:rsidRDefault="004A237D" w:rsidP="007963D2">
            <w:pPr>
              <w:numPr>
                <w:ilvl w:val="0"/>
                <w:numId w:val="1"/>
              </w:numPr>
              <w:spacing w:after="0" w:line="240" w:lineRule="auto"/>
              <w:jc w:val="both"/>
              <w:rPr>
                <w:rFonts w:eastAsia="Times New Roman" w:cstheme="minorHAnsi"/>
                <w:b/>
                <w:lang w:eastAsia="pt-BR"/>
              </w:rPr>
            </w:pPr>
            <w:r w:rsidRPr="007963D2">
              <w:rPr>
                <w:rFonts w:eastAsia="Times New Roman" w:cstheme="minorHAnsi"/>
                <w:b/>
                <w:lang w:eastAsia="pt-BR"/>
              </w:rPr>
              <w:t xml:space="preserve">Informações Complementares: </w:t>
            </w:r>
          </w:p>
          <w:p w:rsidR="004A237D" w:rsidRPr="007963D2" w:rsidRDefault="004A237D" w:rsidP="007963D2">
            <w:pPr>
              <w:spacing w:after="0" w:line="240" w:lineRule="auto"/>
              <w:jc w:val="both"/>
              <w:rPr>
                <w:rFonts w:eastAsia="Times New Roman" w:cstheme="minorHAnsi"/>
                <w:lang w:eastAsia="pt-BR"/>
              </w:rPr>
            </w:pPr>
          </w:p>
          <w:p w:rsidR="004A237D" w:rsidRPr="007963D2" w:rsidRDefault="004A237D" w:rsidP="007963D2">
            <w:pPr>
              <w:spacing w:after="0" w:line="240" w:lineRule="auto"/>
              <w:jc w:val="both"/>
              <w:rPr>
                <w:rFonts w:eastAsia="Times New Roman" w:cstheme="minorHAnsi"/>
                <w:lang w:eastAsia="pt-BR"/>
              </w:rPr>
            </w:pPr>
          </w:p>
        </w:tc>
      </w:tr>
      <w:tr w:rsidR="004A237D" w:rsidRPr="007963D2" w:rsidTr="007963D2">
        <w:trPr>
          <w:cantSplit/>
        </w:trPr>
        <w:tc>
          <w:tcPr>
            <w:tcW w:w="6733" w:type="dxa"/>
            <w:gridSpan w:val="2"/>
            <w:tcBorders>
              <w:top w:val="single" w:sz="6" w:space="0" w:color="000000"/>
            </w:tcBorders>
          </w:tcPr>
          <w:p w:rsidR="004A237D" w:rsidRPr="007963D2" w:rsidRDefault="004A237D" w:rsidP="007963D2">
            <w:pPr>
              <w:numPr>
                <w:ilvl w:val="0"/>
                <w:numId w:val="1"/>
              </w:numPr>
              <w:spacing w:after="0" w:line="240" w:lineRule="auto"/>
              <w:jc w:val="both"/>
              <w:rPr>
                <w:rFonts w:eastAsia="Times New Roman" w:cstheme="minorHAnsi"/>
                <w:b/>
                <w:lang w:eastAsia="pt-BR"/>
              </w:rPr>
            </w:pPr>
            <w:r w:rsidRPr="007963D2">
              <w:rPr>
                <w:rFonts w:eastAsia="Times New Roman" w:cstheme="minorHAnsi"/>
                <w:b/>
                <w:lang w:eastAsia="pt-BR"/>
              </w:rPr>
              <w:t xml:space="preserve">Levantamento/elaboração: </w:t>
            </w:r>
            <w:r w:rsidRPr="007963D2">
              <w:rPr>
                <w:rFonts w:eastAsia="Times New Roman" w:cstheme="minorHAnsi"/>
                <w:lang w:eastAsia="pt-BR"/>
              </w:rPr>
              <w:t>Natália Couto Bavoso</w:t>
            </w:r>
          </w:p>
          <w:p w:rsidR="004A237D" w:rsidRPr="007963D2" w:rsidRDefault="004A237D" w:rsidP="007963D2">
            <w:pPr>
              <w:numPr>
                <w:ilvl w:val="0"/>
                <w:numId w:val="1"/>
              </w:numPr>
              <w:spacing w:after="0" w:line="240" w:lineRule="auto"/>
              <w:jc w:val="both"/>
              <w:rPr>
                <w:rFonts w:eastAsia="Times New Roman" w:cstheme="minorHAnsi"/>
                <w:b/>
                <w:lang w:eastAsia="pt-BR"/>
              </w:rPr>
            </w:pPr>
            <w:r w:rsidRPr="007963D2">
              <w:rPr>
                <w:rFonts w:eastAsia="Times New Roman" w:cstheme="minorHAnsi"/>
                <w:b/>
                <w:lang w:eastAsia="pt-BR"/>
              </w:rPr>
              <w:t xml:space="preserve"> Fotógrafo: </w:t>
            </w:r>
            <w:r w:rsidRPr="007963D2">
              <w:rPr>
                <w:rFonts w:eastAsia="Times New Roman" w:cstheme="minorHAnsi"/>
                <w:lang w:eastAsia="pt-BR"/>
              </w:rPr>
              <w:t>Natália Couto Bavoso</w:t>
            </w:r>
          </w:p>
          <w:p w:rsidR="004A237D" w:rsidRPr="007963D2" w:rsidRDefault="004A237D" w:rsidP="007963D2">
            <w:pPr>
              <w:numPr>
                <w:ilvl w:val="0"/>
                <w:numId w:val="1"/>
              </w:numPr>
              <w:spacing w:after="0" w:line="240" w:lineRule="auto"/>
              <w:jc w:val="both"/>
              <w:rPr>
                <w:rFonts w:eastAsia="Times New Roman" w:cstheme="minorHAnsi"/>
                <w:b/>
                <w:lang w:eastAsia="pt-BR"/>
              </w:rPr>
            </w:pPr>
            <w:r w:rsidRPr="007963D2">
              <w:rPr>
                <w:rFonts w:eastAsia="Times New Roman" w:cstheme="minorHAnsi"/>
                <w:b/>
                <w:lang w:eastAsia="pt-BR"/>
              </w:rPr>
              <w:t xml:space="preserve">Revisão: </w:t>
            </w:r>
          </w:p>
        </w:tc>
        <w:tc>
          <w:tcPr>
            <w:tcW w:w="3118" w:type="dxa"/>
            <w:gridSpan w:val="3"/>
            <w:tcBorders>
              <w:top w:val="single" w:sz="6" w:space="0" w:color="000000"/>
            </w:tcBorders>
          </w:tcPr>
          <w:p w:rsidR="004A237D" w:rsidRPr="007963D2" w:rsidRDefault="004A237D" w:rsidP="007963D2">
            <w:pPr>
              <w:spacing w:after="0" w:line="240" w:lineRule="auto"/>
              <w:jc w:val="both"/>
              <w:rPr>
                <w:rFonts w:eastAsia="Times New Roman" w:cstheme="minorHAnsi"/>
                <w:lang w:eastAsia="pt-BR"/>
              </w:rPr>
            </w:pPr>
            <w:r w:rsidRPr="007963D2">
              <w:rPr>
                <w:rFonts w:eastAsia="Times New Roman" w:cstheme="minorHAnsi"/>
                <w:b/>
                <w:lang w:eastAsia="pt-BR"/>
              </w:rPr>
              <w:t>Data</w:t>
            </w:r>
            <w:r w:rsidRPr="007963D2">
              <w:rPr>
                <w:rFonts w:eastAsia="Times New Roman" w:cstheme="minorHAnsi"/>
                <w:lang w:eastAsia="pt-BR"/>
              </w:rPr>
              <w:t>: Abril / 2003</w:t>
            </w:r>
          </w:p>
          <w:p w:rsidR="004A237D" w:rsidRPr="007963D2" w:rsidRDefault="004A237D" w:rsidP="007963D2">
            <w:pPr>
              <w:spacing w:after="0" w:line="240" w:lineRule="auto"/>
              <w:jc w:val="both"/>
              <w:rPr>
                <w:rFonts w:eastAsia="Times New Roman" w:cstheme="minorHAnsi"/>
                <w:lang w:eastAsia="pt-BR"/>
              </w:rPr>
            </w:pPr>
            <w:r w:rsidRPr="007963D2">
              <w:rPr>
                <w:rFonts w:eastAsia="Times New Roman" w:cstheme="minorHAnsi"/>
                <w:b/>
                <w:lang w:eastAsia="pt-BR"/>
              </w:rPr>
              <w:t>Data</w:t>
            </w:r>
            <w:r w:rsidRPr="007963D2">
              <w:rPr>
                <w:rFonts w:eastAsia="Times New Roman" w:cstheme="minorHAnsi"/>
                <w:lang w:eastAsia="pt-BR"/>
              </w:rPr>
              <w:t>: Abril / 2003</w:t>
            </w:r>
          </w:p>
          <w:p w:rsidR="004A237D" w:rsidRPr="007963D2" w:rsidRDefault="004A237D" w:rsidP="007963D2">
            <w:pPr>
              <w:spacing w:after="0" w:line="240" w:lineRule="auto"/>
              <w:jc w:val="both"/>
              <w:rPr>
                <w:rFonts w:eastAsia="Times New Roman" w:cstheme="minorHAnsi"/>
                <w:lang w:eastAsia="pt-BR"/>
              </w:rPr>
            </w:pPr>
            <w:r w:rsidRPr="007963D2">
              <w:rPr>
                <w:rFonts w:eastAsia="Times New Roman" w:cstheme="minorHAnsi"/>
                <w:b/>
                <w:lang w:eastAsia="pt-BR"/>
              </w:rPr>
              <w:t>Data</w:t>
            </w:r>
            <w:r w:rsidRPr="007963D2">
              <w:rPr>
                <w:rFonts w:eastAsia="Times New Roman" w:cstheme="minorHAnsi"/>
                <w:lang w:eastAsia="pt-BR"/>
              </w:rPr>
              <w:t xml:space="preserve">: </w:t>
            </w:r>
          </w:p>
        </w:tc>
      </w:tr>
    </w:tbl>
    <w:p w:rsidR="004A237D" w:rsidRPr="007963D2" w:rsidRDefault="004A237D" w:rsidP="007963D2">
      <w:pPr>
        <w:spacing w:after="0" w:line="240" w:lineRule="auto"/>
        <w:jc w:val="both"/>
        <w:rPr>
          <w:rFonts w:eastAsia="Times New Roman" w:cstheme="minorHAnsi"/>
          <w:lang w:eastAsia="pt-BR"/>
        </w:rPr>
      </w:pPr>
    </w:p>
    <w:p w:rsidR="0089469D" w:rsidRPr="007963D2" w:rsidRDefault="0089469D" w:rsidP="007963D2">
      <w:pPr>
        <w:jc w:val="both"/>
        <w:rPr>
          <w:rFonts w:cstheme="minorHAnsi"/>
        </w:rPr>
      </w:pPr>
    </w:p>
    <w:p w:rsidR="003C5E92" w:rsidRPr="007963D2" w:rsidRDefault="003C5E92" w:rsidP="007963D2">
      <w:pPr>
        <w:jc w:val="both"/>
        <w:rPr>
          <w:rFonts w:cstheme="minorHAnsi"/>
        </w:rPr>
      </w:pPr>
    </w:p>
    <w:p w:rsidR="003C5E92" w:rsidRPr="007963D2" w:rsidRDefault="003C5E92" w:rsidP="007963D2">
      <w:pPr>
        <w:jc w:val="both"/>
        <w:rPr>
          <w:rFonts w:cstheme="minorHAnsi"/>
        </w:rPr>
      </w:pPr>
    </w:p>
    <w:p w:rsidR="003C5E92" w:rsidRPr="007963D2" w:rsidRDefault="003C5E92" w:rsidP="007963D2">
      <w:pPr>
        <w:jc w:val="both"/>
        <w:rPr>
          <w:rFonts w:cstheme="minorHAnsi"/>
        </w:rPr>
      </w:pPr>
    </w:p>
    <w:p w:rsidR="003C5E92" w:rsidRPr="007963D2" w:rsidRDefault="003C5E92" w:rsidP="007963D2">
      <w:pPr>
        <w:jc w:val="both"/>
        <w:rPr>
          <w:rFonts w:cstheme="minorHAnsi"/>
        </w:rPr>
      </w:pPr>
    </w:p>
    <w:p w:rsidR="003C5E92" w:rsidRPr="007963D2" w:rsidRDefault="003C5E92" w:rsidP="007963D2">
      <w:pPr>
        <w:jc w:val="both"/>
        <w:rPr>
          <w:rFonts w:cstheme="minorHAnsi"/>
        </w:rPr>
      </w:pPr>
    </w:p>
    <w:p w:rsidR="003C5E92" w:rsidRPr="007963D2" w:rsidRDefault="003C5E92" w:rsidP="007963D2">
      <w:pPr>
        <w:jc w:val="both"/>
        <w:rPr>
          <w:rFonts w:cstheme="minorHAnsi"/>
        </w:rPr>
      </w:pPr>
    </w:p>
    <w:p w:rsidR="003C5E92" w:rsidRPr="007963D2" w:rsidRDefault="003C5E92" w:rsidP="007963D2">
      <w:pPr>
        <w:jc w:val="both"/>
        <w:rPr>
          <w:rFonts w:cstheme="minorHAnsi"/>
        </w:rPr>
      </w:pPr>
    </w:p>
    <w:p w:rsidR="003C5E92" w:rsidRPr="007963D2" w:rsidRDefault="003C5E92" w:rsidP="007963D2">
      <w:pPr>
        <w:jc w:val="both"/>
        <w:rPr>
          <w:rFonts w:cstheme="minorHAnsi"/>
        </w:rPr>
      </w:pPr>
    </w:p>
    <w:p w:rsidR="003C5E92" w:rsidRPr="007963D2" w:rsidRDefault="003C5E92" w:rsidP="007963D2">
      <w:pPr>
        <w:jc w:val="both"/>
        <w:rPr>
          <w:rFonts w:cstheme="minorHAnsi"/>
        </w:rPr>
      </w:pPr>
    </w:p>
    <w:p w:rsidR="003C5E92" w:rsidRPr="007963D2" w:rsidRDefault="003C5E92" w:rsidP="007963D2">
      <w:pPr>
        <w:jc w:val="both"/>
        <w:rPr>
          <w:rFonts w:cstheme="minorHAnsi"/>
        </w:rPr>
      </w:pPr>
    </w:p>
    <w:p w:rsidR="003C5E92" w:rsidRPr="007963D2" w:rsidRDefault="003C5E92" w:rsidP="007963D2">
      <w:pPr>
        <w:jc w:val="both"/>
        <w:rPr>
          <w:rFonts w:cstheme="minorHAnsi"/>
        </w:rPr>
      </w:pPr>
    </w:p>
    <w:p w:rsidR="003C5E92" w:rsidRPr="007963D2" w:rsidRDefault="003C5E92" w:rsidP="007963D2">
      <w:pPr>
        <w:jc w:val="both"/>
        <w:rPr>
          <w:rFonts w:cstheme="minorHAnsi"/>
        </w:rPr>
      </w:pPr>
    </w:p>
    <w:p w:rsidR="003C5E92" w:rsidRPr="007963D2" w:rsidRDefault="003C5E92" w:rsidP="007963D2">
      <w:pPr>
        <w:jc w:val="both"/>
        <w:rPr>
          <w:rFonts w:cstheme="minorHAnsi"/>
        </w:rPr>
      </w:pPr>
    </w:p>
    <w:p w:rsidR="003C5E92" w:rsidRPr="007963D2" w:rsidRDefault="003C5E92" w:rsidP="007963D2">
      <w:pPr>
        <w:jc w:val="both"/>
        <w:rPr>
          <w:rFonts w:cstheme="minorHAnsi"/>
        </w:rPr>
      </w:pPr>
    </w:p>
    <w:p w:rsidR="003C5E92" w:rsidRPr="007963D2" w:rsidRDefault="003C5E92" w:rsidP="007963D2">
      <w:pPr>
        <w:jc w:val="both"/>
        <w:rPr>
          <w:rFonts w:cstheme="minorHAnsi"/>
        </w:rPr>
      </w:pPr>
    </w:p>
    <w:tbl>
      <w:tblPr>
        <w:tblW w:w="9851" w:type="dxa"/>
        <w:tblBorders>
          <w:top w:val="single" w:sz="12" w:space="0" w:color="000000"/>
          <w:left w:val="nil"/>
          <w:bottom w:val="single" w:sz="12" w:space="0" w:color="000000"/>
          <w:right w:val="nil"/>
          <w:insideH w:val="nil"/>
          <w:insideV w:val="nil"/>
        </w:tblBorders>
        <w:tblLayout w:type="fixed"/>
        <w:tblCellMar>
          <w:left w:w="70" w:type="dxa"/>
          <w:right w:w="70" w:type="dxa"/>
        </w:tblCellMar>
        <w:tblLook w:val="00A0" w:firstRow="1" w:lastRow="0" w:firstColumn="1" w:lastColumn="0" w:noHBand="0" w:noVBand="0"/>
      </w:tblPr>
      <w:tblGrid>
        <w:gridCol w:w="5740"/>
        <w:gridCol w:w="993"/>
        <w:gridCol w:w="283"/>
        <w:gridCol w:w="1418"/>
        <w:gridCol w:w="1417"/>
      </w:tblGrid>
      <w:tr w:rsidR="004A237D" w:rsidRPr="007963D2" w:rsidTr="007963D2">
        <w:trPr>
          <w:cantSplit/>
        </w:trPr>
        <w:tc>
          <w:tcPr>
            <w:tcW w:w="9851" w:type="dxa"/>
            <w:gridSpan w:val="5"/>
            <w:tcBorders>
              <w:bottom w:val="single" w:sz="12" w:space="0" w:color="000000"/>
            </w:tcBorders>
          </w:tcPr>
          <w:p w:rsidR="004A237D" w:rsidRPr="007963D2" w:rsidRDefault="004A237D" w:rsidP="007963D2">
            <w:pPr>
              <w:spacing w:after="0" w:line="240" w:lineRule="auto"/>
              <w:jc w:val="both"/>
              <w:rPr>
                <w:rFonts w:eastAsia="Times New Roman" w:cstheme="minorHAnsi"/>
                <w:b/>
                <w:color w:val="000080"/>
                <w:lang w:eastAsia="pt-BR"/>
              </w:rPr>
            </w:pPr>
            <w:r w:rsidRPr="007963D2">
              <w:rPr>
                <w:rFonts w:eastAsia="Times New Roman" w:cstheme="minorHAnsi"/>
                <w:b/>
                <w:color w:val="000080"/>
                <w:lang w:eastAsia="pt-BR"/>
              </w:rPr>
              <w:lastRenderedPageBreak/>
              <w:t>Nova Era / Minas Gerais</w:t>
            </w:r>
          </w:p>
          <w:p w:rsidR="004A237D" w:rsidRPr="007963D2" w:rsidRDefault="004A237D" w:rsidP="007963D2">
            <w:pPr>
              <w:spacing w:after="0" w:line="240" w:lineRule="auto"/>
              <w:jc w:val="both"/>
              <w:rPr>
                <w:rFonts w:eastAsia="Times New Roman" w:cstheme="minorHAnsi"/>
                <w:b/>
                <w:color w:val="FF0000"/>
                <w:lang w:eastAsia="pt-BR"/>
              </w:rPr>
            </w:pPr>
            <w:r w:rsidRPr="007963D2">
              <w:rPr>
                <w:rFonts w:eastAsia="Times New Roman" w:cstheme="minorHAnsi"/>
                <w:b/>
                <w:color w:val="FF0000"/>
                <w:lang w:eastAsia="pt-BR"/>
              </w:rPr>
              <w:t>Inventário de Proteção ao Acervo Cultural</w:t>
            </w:r>
          </w:p>
          <w:p w:rsidR="004A237D" w:rsidRPr="007963D2" w:rsidRDefault="004A237D" w:rsidP="007963D2">
            <w:pPr>
              <w:keepNext/>
              <w:spacing w:after="0" w:line="240" w:lineRule="auto"/>
              <w:jc w:val="both"/>
              <w:outlineLvl w:val="0"/>
              <w:rPr>
                <w:rFonts w:eastAsia="Times New Roman" w:cstheme="minorHAnsi"/>
                <w:b/>
                <w:color w:val="000080"/>
                <w:lang w:eastAsia="pt-BR"/>
              </w:rPr>
            </w:pPr>
            <w:r w:rsidRPr="007963D2">
              <w:rPr>
                <w:rFonts w:eastAsia="Times New Roman" w:cstheme="minorHAnsi"/>
                <w:b/>
                <w:color w:val="000080"/>
                <w:lang w:eastAsia="pt-BR"/>
              </w:rPr>
              <w:t>Estruturas Arquitetônicas e Urbanísticas</w:t>
            </w:r>
          </w:p>
        </w:tc>
      </w:tr>
      <w:tr w:rsidR="004A237D" w:rsidRPr="007963D2" w:rsidTr="007963D2">
        <w:tc>
          <w:tcPr>
            <w:tcW w:w="7016" w:type="dxa"/>
            <w:gridSpan w:val="3"/>
            <w:tcBorders>
              <w:top w:val="single" w:sz="6" w:space="0" w:color="000000"/>
              <w:bottom w:val="single" w:sz="6" w:space="0" w:color="000000"/>
            </w:tcBorders>
          </w:tcPr>
          <w:p w:rsidR="004A237D" w:rsidRPr="007963D2" w:rsidRDefault="004A237D" w:rsidP="007963D2">
            <w:pPr>
              <w:numPr>
                <w:ilvl w:val="0"/>
                <w:numId w:val="1"/>
              </w:numPr>
              <w:spacing w:after="0" w:line="240" w:lineRule="auto"/>
              <w:jc w:val="both"/>
              <w:rPr>
                <w:rFonts w:eastAsia="Times New Roman" w:cstheme="minorHAnsi"/>
                <w:b/>
                <w:lang w:eastAsia="pt-BR"/>
              </w:rPr>
            </w:pPr>
            <w:r w:rsidRPr="007963D2">
              <w:rPr>
                <w:rFonts w:eastAsia="Times New Roman" w:cstheme="minorHAnsi"/>
                <w:b/>
                <w:lang w:eastAsia="pt-BR"/>
              </w:rPr>
              <w:t xml:space="preserve">Distrito: </w:t>
            </w:r>
            <w:r w:rsidRPr="007963D2">
              <w:rPr>
                <w:rFonts w:eastAsia="Times New Roman" w:cstheme="minorHAnsi"/>
                <w:lang w:eastAsia="pt-BR"/>
              </w:rPr>
              <w:t>Sede</w:t>
            </w:r>
          </w:p>
          <w:p w:rsidR="004A237D" w:rsidRPr="007963D2" w:rsidRDefault="004A237D" w:rsidP="007963D2">
            <w:pPr>
              <w:numPr>
                <w:ilvl w:val="0"/>
                <w:numId w:val="1"/>
              </w:numPr>
              <w:spacing w:after="0" w:line="240" w:lineRule="auto"/>
              <w:jc w:val="both"/>
              <w:rPr>
                <w:rFonts w:eastAsia="Times New Roman" w:cstheme="minorHAnsi"/>
                <w:b/>
                <w:lang w:eastAsia="pt-BR"/>
              </w:rPr>
            </w:pPr>
            <w:r w:rsidRPr="007963D2">
              <w:rPr>
                <w:rFonts w:eastAsia="Times New Roman" w:cstheme="minorHAnsi"/>
                <w:b/>
                <w:lang w:eastAsia="pt-BR"/>
              </w:rPr>
              <w:t xml:space="preserve">Designação: </w:t>
            </w:r>
            <w:r w:rsidRPr="007963D2">
              <w:rPr>
                <w:rFonts w:eastAsia="Times New Roman" w:cstheme="minorHAnsi"/>
                <w:lang w:eastAsia="pt-BR"/>
              </w:rPr>
              <w:t>Casarão do FrangoLages</w:t>
            </w:r>
            <w:r w:rsidR="00CF0A3E" w:rsidRPr="007963D2">
              <w:rPr>
                <w:rFonts w:eastAsia="Times New Roman" w:cstheme="minorHAnsi"/>
                <w:lang w:eastAsia="pt-BR"/>
              </w:rPr>
              <w:t xml:space="preserve"> (Bem inventariado)</w:t>
            </w:r>
          </w:p>
          <w:p w:rsidR="004A237D" w:rsidRPr="007963D2" w:rsidRDefault="004A237D" w:rsidP="007963D2">
            <w:pPr>
              <w:numPr>
                <w:ilvl w:val="0"/>
                <w:numId w:val="1"/>
              </w:numPr>
              <w:spacing w:after="0" w:line="240" w:lineRule="auto"/>
              <w:jc w:val="both"/>
              <w:rPr>
                <w:rFonts w:eastAsia="Times New Roman" w:cstheme="minorHAnsi"/>
                <w:b/>
                <w:lang w:eastAsia="pt-BR"/>
              </w:rPr>
            </w:pPr>
            <w:r w:rsidRPr="007963D2">
              <w:rPr>
                <w:rFonts w:eastAsia="Times New Roman" w:cstheme="minorHAnsi"/>
                <w:b/>
                <w:lang w:eastAsia="pt-BR"/>
              </w:rPr>
              <w:t xml:space="preserve">Endereço: </w:t>
            </w:r>
            <w:r w:rsidRPr="007963D2">
              <w:rPr>
                <w:rFonts w:eastAsia="Times New Roman" w:cstheme="minorHAnsi"/>
                <w:lang w:eastAsia="pt-BR"/>
              </w:rPr>
              <w:t>Rua Governador Valadares, número 179, Centro</w:t>
            </w:r>
          </w:p>
          <w:p w:rsidR="004A237D" w:rsidRPr="007963D2" w:rsidRDefault="004A237D" w:rsidP="007963D2">
            <w:pPr>
              <w:numPr>
                <w:ilvl w:val="0"/>
                <w:numId w:val="1"/>
              </w:numPr>
              <w:spacing w:after="0" w:line="240" w:lineRule="auto"/>
              <w:jc w:val="both"/>
              <w:rPr>
                <w:rFonts w:eastAsia="Times New Roman" w:cstheme="minorHAnsi"/>
                <w:b/>
                <w:lang w:eastAsia="pt-BR"/>
              </w:rPr>
            </w:pPr>
            <w:r w:rsidRPr="007963D2">
              <w:rPr>
                <w:rFonts w:eastAsia="Times New Roman" w:cstheme="minorHAnsi"/>
                <w:b/>
                <w:lang w:eastAsia="pt-BR"/>
              </w:rPr>
              <w:t xml:space="preserve">Propriedade: </w:t>
            </w:r>
            <w:r w:rsidRPr="007963D2">
              <w:rPr>
                <w:rFonts w:eastAsia="Times New Roman" w:cstheme="minorHAnsi"/>
                <w:lang w:eastAsia="pt-BR"/>
              </w:rPr>
              <w:t>Ana Maria Lage de Araújo</w:t>
            </w:r>
          </w:p>
          <w:p w:rsidR="004A237D" w:rsidRPr="007963D2" w:rsidRDefault="004A237D" w:rsidP="007963D2">
            <w:pPr>
              <w:numPr>
                <w:ilvl w:val="0"/>
                <w:numId w:val="1"/>
              </w:numPr>
              <w:spacing w:after="0" w:line="240" w:lineRule="auto"/>
              <w:jc w:val="both"/>
              <w:rPr>
                <w:rFonts w:eastAsia="Times New Roman" w:cstheme="minorHAnsi"/>
                <w:b/>
                <w:lang w:eastAsia="pt-BR"/>
              </w:rPr>
            </w:pPr>
            <w:r w:rsidRPr="007963D2">
              <w:rPr>
                <w:rFonts w:eastAsia="Times New Roman" w:cstheme="minorHAnsi"/>
                <w:b/>
                <w:lang w:eastAsia="pt-BR"/>
              </w:rPr>
              <w:t xml:space="preserve">Responsável: </w:t>
            </w:r>
            <w:r w:rsidRPr="007963D2">
              <w:rPr>
                <w:rFonts w:eastAsia="Times New Roman" w:cstheme="minorHAnsi"/>
                <w:lang w:eastAsia="pt-BR"/>
              </w:rPr>
              <w:t>Ana Maria Lage de Araújo</w:t>
            </w:r>
          </w:p>
          <w:p w:rsidR="004A237D" w:rsidRPr="007963D2" w:rsidRDefault="004A237D" w:rsidP="007963D2">
            <w:pPr>
              <w:numPr>
                <w:ilvl w:val="0"/>
                <w:numId w:val="1"/>
              </w:numPr>
              <w:spacing w:after="0" w:line="240" w:lineRule="auto"/>
              <w:jc w:val="both"/>
              <w:rPr>
                <w:rFonts w:eastAsia="Times New Roman" w:cstheme="minorHAnsi"/>
                <w:b/>
                <w:lang w:eastAsia="pt-BR"/>
              </w:rPr>
            </w:pPr>
            <w:r w:rsidRPr="007963D2">
              <w:rPr>
                <w:rFonts w:eastAsia="Times New Roman" w:cstheme="minorHAnsi"/>
                <w:b/>
                <w:lang w:eastAsia="pt-BR"/>
              </w:rPr>
              <w:t xml:space="preserve">Situação de Ocupação: </w:t>
            </w:r>
            <w:r w:rsidRPr="007963D2">
              <w:rPr>
                <w:rFonts w:eastAsia="Times New Roman" w:cstheme="minorHAnsi"/>
                <w:lang w:eastAsia="pt-BR"/>
              </w:rPr>
              <w:t>Alugada</w:t>
            </w:r>
          </w:p>
          <w:p w:rsidR="004A237D" w:rsidRPr="007963D2" w:rsidRDefault="004A237D" w:rsidP="007963D2">
            <w:pPr>
              <w:spacing w:after="0" w:line="240" w:lineRule="auto"/>
              <w:jc w:val="both"/>
              <w:rPr>
                <w:rFonts w:eastAsia="Times New Roman" w:cstheme="minorHAnsi"/>
                <w:b/>
                <w:lang w:eastAsia="pt-BR"/>
              </w:rPr>
            </w:pPr>
          </w:p>
        </w:tc>
        <w:tc>
          <w:tcPr>
            <w:tcW w:w="2835" w:type="dxa"/>
            <w:gridSpan w:val="2"/>
            <w:tcBorders>
              <w:top w:val="single" w:sz="6" w:space="0" w:color="000000"/>
              <w:bottom w:val="single" w:sz="6" w:space="0" w:color="000000"/>
            </w:tcBorders>
          </w:tcPr>
          <w:p w:rsidR="004A237D" w:rsidRPr="007963D2" w:rsidRDefault="004A237D" w:rsidP="007963D2">
            <w:pPr>
              <w:keepNext/>
              <w:spacing w:after="0" w:line="240" w:lineRule="auto"/>
              <w:jc w:val="both"/>
              <w:outlineLvl w:val="1"/>
              <w:rPr>
                <w:rFonts w:eastAsia="Times New Roman" w:cstheme="minorHAnsi"/>
                <w:lang w:eastAsia="pt-BR"/>
              </w:rPr>
            </w:pPr>
            <w:r w:rsidRPr="007963D2">
              <w:rPr>
                <w:rFonts w:eastAsia="Times New Roman" w:cstheme="minorHAnsi"/>
                <w:lang w:eastAsia="pt-BR"/>
              </w:rPr>
              <w:t>Ficha N</w:t>
            </w:r>
            <w:r w:rsidRPr="007963D2">
              <w:rPr>
                <w:rFonts w:eastAsia="Times New Roman" w:cstheme="minorHAnsi"/>
                <w:u w:val="single"/>
                <w:vertAlign w:val="superscript"/>
                <w:lang w:eastAsia="pt-BR"/>
              </w:rPr>
              <w:t>o</w:t>
            </w:r>
            <w:r w:rsidRPr="007963D2">
              <w:rPr>
                <w:rFonts w:eastAsia="Times New Roman" w:cstheme="minorHAnsi"/>
                <w:lang w:eastAsia="pt-BR"/>
              </w:rPr>
              <w:t xml:space="preserve"> 14</w:t>
            </w:r>
          </w:p>
        </w:tc>
      </w:tr>
      <w:tr w:rsidR="004A237D" w:rsidRPr="007963D2" w:rsidTr="007963D2">
        <w:trPr>
          <w:cantSplit/>
          <w:trHeight w:val="3181"/>
        </w:trPr>
        <w:tc>
          <w:tcPr>
            <w:tcW w:w="9851" w:type="dxa"/>
            <w:gridSpan w:val="5"/>
            <w:tcBorders>
              <w:top w:val="single" w:sz="6" w:space="0" w:color="000000"/>
              <w:bottom w:val="single" w:sz="6" w:space="0" w:color="000000"/>
            </w:tcBorders>
          </w:tcPr>
          <w:p w:rsidR="004A237D" w:rsidRPr="007963D2" w:rsidRDefault="004A237D" w:rsidP="007963D2">
            <w:pPr>
              <w:numPr>
                <w:ilvl w:val="0"/>
                <w:numId w:val="1"/>
              </w:numPr>
              <w:spacing w:after="0" w:line="240" w:lineRule="auto"/>
              <w:jc w:val="both"/>
              <w:rPr>
                <w:rFonts w:eastAsia="Times New Roman" w:cstheme="minorHAnsi"/>
                <w:b/>
                <w:lang w:eastAsia="pt-BR"/>
              </w:rPr>
            </w:pPr>
            <w:r w:rsidRPr="007963D2">
              <w:rPr>
                <w:rFonts w:eastAsia="Times New Roman" w:cstheme="minorHAnsi"/>
                <w:b/>
                <w:lang w:eastAsia="pt-BR"/>
              </w:rPr>
              <w:t>Histórico:</w:t>
            </w:r>
          </w:p>
          <w:p w:rsidR="004A237D" w:rsidRPr="007963D2" w:rsidRDefault="004A237D" w:rsidP="007963D2">
            <w:pPr>
              <w:spacing w:after="0" w:line="240" w:lineRule="auto"/>
              <w:jc w:val="both"/>
              <w:rPr>
                <w:rFonts w:eastAsia="Times New Roman" w:cstheme="minorHAnsi"/>
                <w:b/>
                <w:lang w:eastAsia="pt-BR"/>
              </w:rPr>
            </w:pPr>
          </w:p>
          <w:p w:rsidR="004A237D" w:rsidRPr="007963D2" w:rsidRDefault="004A237D" w:rsidP="007963D2">
            <w:pPr>
              <w:spacing w:after="0" w:line="240" w:lineRule="auto"/>
              <w:ind w:firstLine="567"/>
              <w:jc w:val="both"/>
              <w:rPr>
                <w:rFonts w:eastAsia="Times New Roman" w:cstheme="minorHAnsi"/>
                <w:lang w:eastAsia="pt-BR"/>
              </w:rPr>
            </w:pPr>
            <w:r w:rsidRPr="007963D2">
              <w:rPr>
                <w:rFonts w:eastAsia="Times New Roman" w:cstheme="minorHAnsi"/>
                <w:lang w:eastAsia="pt-BR"/>
              </w:rPr>
              <w:t xml:space="preserve">Não se sabe quando o Casarão foi erguido, mas supõe-se que foi nas primeiras décadas do século XX. </w:t>
            </w:r>
          </w:p>
          <w:p w:rsidR="004A237D" w:rsidRPr="007963D2" w:rsidRDefault="004A237D" w:rsidP="007963D2">
            <w:pPr>
              <w:spacing w:after="0" w:line="240" w:lineRule="auto"/>
              <w:ind w:firstLine="567"/>
              <w:jc w:val="both"/>
              <w:rPr>
                <w:rFonts w:eastAsia="Times New Roman" w:cstheme="minorHAnsi"/>
                <w:lang w:eastAsia="pt-BR"/>
              </w:rPr>
            </w:pPr>
            <w:r w:rsidRPr="007963D2">
              <w:rPr>
                <w:rFonts w:eastAsia="Times New Roman" w:cstheme="minorHAnsi"/>
                <w:lang w:eastAsia="pt-BR"/>
              </w:rPr>
              <w:t>Segundo Celestino Araújo, pai da atual proprietária do imóvel, a casa pertence a sua família desde 1950. A casa foi comprada das mãos da viúva Alice Jorge, e desde então veio sofrendo reformas de manutenção e adequação. Esteticamente, a principal alteração foi à retirada de quatro imagens de Santos que compunham a ornamentação da platibanda. O uso do primeiro pavimento sempre foi destinado ao comércio. O do segundo pavimento que era uni residencial foi dividido, atualmente abrigando duas famílias. O acesso ao segundo pavimento também se modificou, a escada que era frontal passou a ser na lateral esquerda da edificação.</w:t>
            </w:r>
          </w:p>
          <w:p w:rsidR="004A237D" w:rsidRPr="007963D2" w:rsidRDefault="004A237D" w:rsidP="007963D2">
            <w:pPr>
              <w:spacing w:after="0" w:line="240" w:lineRule="auto"/>
              <w:ind w:firstLine="567"/>
              <w:jc w:val="both"/>
              <w:rPr>
                <w:rFonts w:eastAsia="Times New Roman" w:cstheme="minorHAnsi"/>
                <w:lang w:eastAsia="pt-BR"/>
              </w:rPr>
            </w:pPr>
          </w:p>
          <w:p w:rsidR="004A237D" w:rsidRPr="007963D2" w:rsidRDefault="004A237D" w:rsidP="007963D2">
            <w:pPr>
              <w:spacing w:after="0" w:line="240" w:lineRule="auto"/>
              <w:ind w:firstLine="567"/>
              <w:jc w:val="both"/>
              <w:rPr>
                <w:rFonts w:eastAsia="Times New Roman" w:cstheme="minorHAnsi"/>
                <w:lang w:eastAsia="pt-BR"/>
              </w:rPr>
            </w:pPr>
          </w:p>
          <w:p w:rsidR="004A237D" w:rsidRPr="007963D2" w:rsidRDefault="004A237D" w:rsidP="007963D2">
            <w:pPr>
              <w:spacing w:after="0" w:line="240" w:lineRule="auto"/>
              <w:ind w:firstLine="567"/>
              <w:jc w:val="both"/>
              <w:rPr>
                <w:rFonts w:eastAsia="Times New Roman" w:cstheme="minorHAnsi"/>
                <w:lang w:eastAsia="pt-BR"/>
              </w:rPr>
            </w:pPr>
          </w:p>
        </w:tc>
      </w:tr>
      <w:tr w:rsidR="004A237D" w:rsidRPr="007963D2" w:rsidTr="007963D2">
        <w:trPr>
          <w:cantSplit/>
          <w:trHeight w:val="4644"/>
        </w:trPr>
        <w:tc>
          <w:tcPr>
            <w:tcW w:w="9851" w:type="dxa"/>
            <w:gridSpan w:val="5"/>
            <w:tcBorders>
              <w:top w:val="single" w:sz="6" w:space="0" w:color="000000"/>
              <w:bottom w:val="single" w:sz="6" w:space="0" w:color="000000"/>
            </w:tcBorders>
          </w:tcPr>
          <w:p w:rsidR="004A237D" w:rsidRPr="007963D2" w:rsidRDefault="004A237D" w:rsidP="007963D2">
            <w:pPr>
              <w:numPr>
                <w:ilvl w:val="0"/>
                <w:numId w:val="1"/>
              </w:numPr>
              <w:spacing w:after="0" w:line="240" w:lineRule="auto"/>
              <w:jc w:val="both"/>
              <w:rPr>
                <w:rFonts w:eastAsia="Times New Roman" w:cstheme="minorHAnsi"/>
                <w:b/>
                <w:lang w:eastAsia="pt-BR"/>
              </w:rPr>
            </w:pPr>
            <w:r w:rsidRPr="007963D2">
              <w:rPr>
                <w:rFonts w:eastAsia="Times New Roman" w:cstheme="minorHAnsi"/>
                <w:b/>
                <w:lang w:eastAsia="pt-BR"/>
              </w:rPr>
              <w:t>Descrição:</w:t>
            </w:r>
          </w:p>
          <w:p w:rsidR="004A237D" w:rsidRPr="007963D2" w:rsidRDefault="004A237D" w:rsidP="007963D2">
            <w:pPr>
              <w:spacing w:after="0" w:line="240" w:lineRule="auto"/>
              <w:jc w:val="both"/>
              <w:rPr>
                <w:rFonts w:eastAsia="Times New Roman" w:cstheme="minorHAnsi"/>
                <w:b/>
                <w:lang w:eastAsia="pt-BR"/>
              </w:rPr>
            </w:pPr>
          </w:p>
          <w:p w:rsidR="004A237D" w:rsidRPr="007963D2" w:rsidRDefault="004A237D" w:rsidP="007963D2">
            <w:pPr>
              <w:spacing w:after="0" w:line="240" w:lineRule="auto"/>
              <w:ind w:firstLine="360"/>
              <w:jc w:val="both"/>
              <w:rPr>
                <w:rFonts w:eastAsia="Times New Roman" w:cstheme="minorHAnsi"/>
                <w:lang w:eastAsia="pt-BR"/>
              </w:rPr>
            </w:pPr>
            <w:r w:rsidRPr="007963D2">
              <w:rPr>
                <w:rFonts w:eastAsia="Times New Roman" w:cstheme="minorHAnsi"/>
                <w:lang w:eastAsia="pt-BR"/>
              </w:rPr>
              <w:t>Com partido irregular, seguindo o alinhamento da rua que não é regular, a edificação possui estilo eclético. Está situada em terreno plano, no alinhamento e sem afastamentos. Sua cobertura é de quatro águas, em telhado de madeira com telhas, circundada por uma platibanda de argamassa. As portas e janelas têm molduras em argamassa, possuem vergas retas com as folhas de madeira no sistema de abrir.</w:t>
            </w:r>
          </w:p>
          <w:p w:rsidR="004A237D" w:rsidRPr="007963D2" w:rsidRDefault="004A237D" w:rsidP="007963D2">
            <w:pPr>
              <w:spacing w:after="0" w:line="240" w:lineRule="auto"/>
              <w:ind w:firstLine="360"/>
              <w:jc w:val="both"/>
              <w:rPr>
                <w:rFonts w:eastAsia="Times New Roman" w:cstheme="minorHAnsi"/>
                <w:lang w:eastAsia="pt-BR"/>
              </w:rPr>
            </w:pPr>
            <w:r w:rsidRPr="007963D2">
              <w:rPr>
                <w:rFonts w:eastAsia="Times New Roman" w:cstheme="minorHAnsi"/>
                <w:lang w:eastAsia="pt-BR"/>
              </w:rPr>
              <w:t>A edificação possui dois andares, no primeiro temos uma ligação direta com a rua, onde se está instalada a parte comercial da casa. A ligação com a parte residencial, no segundo pavimento, é indireta, feita por uma escada de cimento lateralmente. O segundo pavimento se divide em cinco quartos, dois banheiros, duas salas, duas cozinhas e uma área de serviço coberta, sendo alugada por duas famílias.</w:t>
            </w:r>
          </w:p>
          <w:p w:rsidR="004A237D" w:rsidRPr="007963D2" w:rsidRDefault="004A237D" w:rsidP="007963D2">
            <w:pPr>
              <w:spacing w:after="0" w:line="240" w:lineRule="auto"/>
              <w:ind w:firstLine="360"/>
              <w:jc w:val="both"/>
              <w:rPr>
                <w:rFonts w:eastAsia="Times New Roman" w:cstheme="minorHAnsi"/>
                <w:lang w:eastAsia="pt-BR"/>
              </w:rPr>
            </w:pPr>
            <w:r w:rsidRPr="007963D2">
              <w:rPr>
                <w:rFonts w:eastAsia="Times New Roman" w:cstheme="minorHAnsi"/>
                <w:lang w:eastAsia="pt-BR"/>
              </w:rPr>
              <w:t>As ornamentações das fachadas são em alto relevo de cor branca. O revestimento da fachada é cor-de-rosa. As madeiras das portas e janelas são pintadas de bege.</w:t>
            </w:r>
          </w:p>
          <w:p w:rsidR="004A237D" w:rsidRPr="007963D2" w:rsidRDefault="004A237D" w:rsidP="007963D2">
            <w:pPr>
              <w:spacing w:after="0" w:line="240" w:lineRule="auto"/>
              <w:ind w:firstLine="360"/>
              <w:jc w:val="both"/>
              <w:rPr>
                <w:rFonts w:eastAsia="Times New Roman" w:cstheme="minorHAnsi"/>
                <w:lang w:eastAsia="pt-BR"/>
              </w:rPr>
            </w:pPr>
            <w:r w:rsidRPr="007963D2">
              <w:rPr>
                <w:rFonts w:eastAsia="Times New Roman" w:cstheme="minorHAnsi"/>
                <w:lang w:eastAsia="pt-BR"/>
              </w:rPr>
              <w:t>A edificação foi construída em alvenaria de tijolo antigo. No segundo pavimento o chão é tabuado e o teto é com forro de madeira. No primeiro o chão é de ladrilhos, nos três comércios instalados com varias portas se abrindo para a rua.</w:t>
            </w:r>
          </w:p>
          <w:p w:rsidR="004A237D" w:rsidRPr="007963D2" w:rsidRDefault="004A237D" w:rsidP="007963D2">
            <w:pPr>
              <w:spacing w:after="0" w:line="240" w:lineRule="auto"/>
              <w:ind w:firstLine="360"/>
              <w:jc w:val="both"/>
              <w:rPr>
                <w:rFonts w:eastAsia="Times New Roman" w:cstheme="minorHAnsi"/>
                <w:lang w:eastAsia="pt-BR"/>
              </w:rPr>
            </w:pPr>
          </w:p>
          <w:p w:rsidR="004A237D" w:rsidRPr="007963D2" w:rsidRDefault="004A237D" w:rsidP="007963D2">
            <w:pPr>
              <w:spacing w:after="0" w:line="240" w:lineRule="auto"/>
              <w:ind w:firstLine="360"/>
              <w:jc w:val="both"/>
              <w:rPr>
                <w:rFonts w:eastAsia="Times New Roman" w:cstheme="minorHAnsi"/>
                <w:lang w:eastAsia="pt-BR"/>
              </w:rPr>
            </w:pPr>
          </w:p>
          <w:p w:rsidR="004A237D" w:rsidRPr="007963D2" w:rsidRDefault="004A237D" w:rsidP="007963D2">
            <w:pPr>
              <w:spacing w:after="0" w:line="240" w:lineRule="auto"/>
              <w:ind w:firstLine="360"/>
              <w:jc w:val="both"/>
              <w:rPr>
                <w:rFonts w:eastAsia="Times New Roman" w:cstheme="minorHAnsi"/>
                <w:lang w:eastAsia="pt-BR"/>
              </w:rPr>
            </w:pPr>
          </w:p>
          <w:p w:rsidR="004A237D" w:rsidRPr="007963D2" w:rsidRDefault="004A237D" w:rsidP="007963D2">
            <w:pPr>
              <w:spacing w:after="0" w:line="240" w:lineRule="auto"/>
              <w:ind w:firstLine="360"/>
              <w:jc w:val="both"/>
              <w:rPr>
                <w:rFonts w:eastAsia="Times New Roman" w:cstheme="minorHAnsi"/>
                <w:lang w:eastAsia="pt-BR"/>
              </w:rPr>
            </w:pPr>
          </w:p>
          <w:p w:rsidR="004A237D" w:rsidRPr="007963D2" w:rsidRDefault="004A237D" w:rsidP="007963D2">
            <w:pPr>
              <w:spacing w:after="0" w:line="240" w:lineRule="auto"/>
              <w:ind w:firstLine="360"/>
              <w:jc w:val="both"/>
              <w:rPr>
                <w:rFonts w:eastAsia="Times New Roman" w:cstheme="minorHAnsi"/>
                <w:lang w:eastAsia="pt-BR"/>
              </w:rPr>
            </w:pPr>
          </w:p>
        </w:tc>
      </w:tr>
      <w:tr w:rsidR="004A237D" w:rsidRPr="007963D2" w:rsidTr="007963D2">
        <w:trPr>
          <w:cantSplit/>
          <w:trHeight w:val="230"/>
        </w:trPr>
        <w:tc>
          <w:tcPr>
            <w:tcW w:w="5740" w:type="dxa"/>
            <w:vMerge w:val="restart"/>
            <w:tcBorders>
              <w:top w:val="single" w:sz="6" w:space="0" w:color="000000"/>
              <w:bottom w:val="single" w:sz="6" w:space="0" w:color="000000"/>
            </w:tcBorders>
          </w:tcPr>
          <w:p w:rsidR="004A237D" w:rsidRPr="007963D2" w:rsidRDefault="004A237D" w:rsidP="007963D2">
            <w:pPr>
              <w:numPr>
                <w:ilvl w:val="0"/>
                <w:numId w:val="1"/>
              </w:numPr>
              <w:spacing w:after="0" w:line="240" w:lineRule="auto"/>
              <w:jc w:val="both"/>
              <w:rPr>
                <w:rFonts w:eastAsia="Times New Roman" w:cstheme="minorHAnsi"/>
                <w:b/>
                <w:lang w:eastAsia="pt-BR"/>
              </w:rPr>
            </w:pPr>
            <w:r w:rsidRPr="007963D2">
              <w:rPr>
                <w:rFonts w:eastAsia="Times New Roman" w:cstheme="minorHAnsi"/>
                <w:b/>
                <w:lang w:eastAsia="pt-BR"/>
              </w:rPr>
              <w:t>Documentação Fotográfica:</w:t>
            </w:r>
          </w:p>
          <w:p w:rsidR="004A237D" w:rsidRPr="007963D2" w:rsidRDefault="004A237D" w:rsidP="007963D2">
            <w:pPr>
              <w:spacing w:after="0" w:line="240" w:lineRule="auto"/>
              <w:jc w:val="both"/>
              <w:rPr>
                <w:rFonts w:eastAsia="Times New Roman" w:cstheme="minorHAnsi"/>
                <w:b/>
                <w:lang w:eastAsia="pt-BR"/>
              </w:rPr>
            </w:pPr>
          </w:p>
          <w:p w:rsidR="004A237D" w:rsidRPr="007963D2" w:rsidRDefault="004A237D" w:rsidP="007963D2">
            <w:pPr>
              <w:spacing w:after="0" w:line="240" w:lineRule="auto"/>
              <w:jc w:val="both"/>
              <w:rPr>
                <w:rFonts w:eastAsia="Times New Roman" w:cstheme="minorHAnsi"/>
                <w:b/>
                <w:lang w:eastAsia="pt-BR"/>
              </w:rPr>
            </w:pPr>
          </w:p>
          <w:p w:rsidR="004A237D" w:rsidRPr="007963D2" w:rsidRDefault="004A237D" w:rsidP="007963D2">
            <w:pPr>
              <w:spacing w:after="0" w:line="240" w:lineRule="auto"/>
              <w:jc w:val="both"/>
              <w:rPr>
                <w:rFonts w:eastAsia="Times New Roman" w:cstheme="minorHAnsi"/>
                <w:b/>
                <w:lang w:eastAsia="pt-BR"/>
              </w:rPr>
            </w:pPr>
          </w:p>
          <w:p w:rsidR="004A237D" w:rsidRPr="007963D2" w:rsidRDefault="004A237D" w:rsidP="007963D2">
            <w:pPr>
              <w:spacing w:after="0" w:line="240" w:lineRule="auto"/>
              <w:jc w:val="both"/>
              <w:rPr>
                <w:rFonts w:eastAsia="Times New Roman" w:cstheme="minorHAnsi"/>
                <w:b/>
                <w:lang w:eastAsia="pt-BR"/>
              </w:rPr>
            </w:pPr>
            <w:r w:rsidRPr="007963D2">
              <w:rPr>
                <w:rFonts w:eastAsia="Times New Roman" w:cstheme="minorHAnsi"/>
                <w:lang w:eastAsia="pt-BR"/>
              </w:rPr>
              <w:object w:dxaOrig="6225" w:dyaOrig="4050">
                <v:shape id="_x0000_i1026" type="#_x0000_t75" style="width:247.45pt;height:161.2pt" o:ole="" fillcolor="window">
                  <v:imagedata r:id="rId9" o:title=""/>
                </v:shape>
                <o:OLEObject Type="Embed" ProgID="PhotoSuite.Image" ShapeID="_x0000_i1026" DrawAspect="Content" ObjectID="_1676307233" r:id="rId10"/>
              </w:object>
            </w:r>
          </w:p>
          <w:p w:rsidR="004A237D" w:rsidRPr="007963D2" w:rsidRDefault="004A237D" w:rsidP="007963D2">
            <w:pPr>
              <w:spacing w:after="0" w:line="240" w:lineRule="auto"/>
              <w:jc w:val="both"/>
              <w:rPr>
                <w:rFonts w:eastAsia="Times New Roman" w:cstheme="minorHAnsi"/>
                <w:b/>
                <w:lang w:eastAsia="pt-BR"/>
              </w:rPr>
            </w:pPr>
          </w:p>
          <w:p w:rsidR="004A237D" w:rsidRPr="007963D2" w:rsidRDefault="004A237D" w:rsidP="007963D2">
            <w:pPr>
              <w:spacing w:after="0" w:line="240" w:lineRule="auto"/>
              <w:jc w:val="both"/>
              <w:rPr>
                <w:rFonts w:eastAsia="Times New Roman" w:cstheme="minorHAnsi"/>
                <w:b/>
                <w:lang w:eastAsia="pt-BR"/>
              </w:rPr>
            </w:pPr>
          </w:p>
        </w:tc>
        <w:tc>
          <w:tcPr>
            <w:tcW w:w="4111" w:type="dxa"/>
            <w:gridSpan w:val="4"/>
            <w:tcBorders>
              <w:top w:val="single" w:sz="6" w:space="0" w:color="000000"/>
              <w:bottom w:val="single" w:sz="6" w:space="0" w:color="000000"/>
            </w:tcBorders>
          </w:tcPr>
          <w:p w:rsidR="004A237D" w:rsidRPr="007963D2" w:rsidRDefault="004A237D" w:rsidP="007963D2">
            <w:pPr>
              <w:numPr>
                <w:ilvl w:val="0"/>
                <w:numId w:val="1"/>
              </w:numPr>
              <w:spacing w:after="0" w:line="240" w:lineRule="auto"/>
              <w:jc w:val="both"/>
              <w:rPr>
                <w:rFonts w:eastAsia="Times New Roman" w:cstheme="minorHAnsi"/>
                <w:b/>
                <w:lang w:eastAsia="pt-BR"/>
              </w:rPr>
            </w:pPr>
            <w:r w:rsidRPr="007963D2">
              <w:rPr>
                <w:rFonts w:eastAsia="Times New Roman" w:cstheme="minorHAnsi"/>
                <w:b/>
                <w:lang w:eastAsia="pt-BR"/>
              </w:rPr>
              <w:lastRenderedPageBreak/>
              <w:t>Uso atual:</w:t>
            </w:r>
          </w:p>
          <w:p w:rsidR="004A237D" w:rsidRPr="007963D2" w:rsidRDefault="004A237D" w:rsidP="007963D2">
            <w:pPr>
              <w:spacing w:after="0" w:line="240" w:lineRule="auto"/>
              <w:jc w:val="both"/>
              <w:rPr>
                <w:rFonts w:eastAsia="Times New Roman" w:cstheme="minorHAnsi"/>
                <w:lang w:eastAsia="pt-BR"/>
              </w:rPr>
            </w:pPr>
            <w:proofErr w:type="gramStart"/>
            <w:r w:rsidRPr="007963D2">
              <w:rPr>
                <w:rFonts w:eastAsia="Times New Roman" w:cstheme="minorHAnsi"/>
                <w:lang w:eastAsia="pt-BR"/>
              </w:rPr>
              <w:t xml:space="preserve">( </w:t>
            </w:r>
            <w:proofErr w:type="gramEnd"/>
            <w:r w:rsidRPr="007963D2">
              <w:rPr>
                <w:rFonts w:eastAsia="Times New Roman" w:cstheme="minorHAnsi"/>
                <w:lang w:eastAsia="pt-BR"/>
              </w:rPr>
              <w:t>X )   Residencial       (    )   Serviço</w:t>
            </w:r>
          </w:p>
          <w:p w:rsidR="004A237D" w:rsidRPr="007963D2" w:rsidRDefault="004A237D" w:rsidP="007963D2">
            <w:pPr>
              <w:spacing w:after="0" w:line="240" w:lineRule="auto"/>
              <w:jc w:val="both"/>
              <w:rPr>
                <w:rFonts w:eastAsia="Times New Roman" w:cstheme="minorHAnsi"/>
                <w:lang w:eastAsia="pt-BR"/>
              </w:rPr>
            </w:pPr>
            <w:proofErr w:type="gramStart"/>
            <w:r w:rsidRPr="007963D2">
              <w:rPr>
                <w:rFonts w:eastAsia="Times New Roman" w:cstheme="minorHAnsi"/>
                <w:lang w:eastAsia="pt-BR"/>
              </w:rPr>
              <w:t xml:space="preserve">(    </w:t>
            </w:r>
            <w:proofErr w:type="gramEnd"/>
            <w:r w:rsidRPr="007963D2">
              <w:rPr>
                <w:rFonts w:eastAsia="Times New Roman" w:cstheme="minorHAnsi"/>
                <w:lang w:eastAsia="pt-BR"/>
              </w:rPr>
              <w:t>)   Institucional      (    )   Industrial</w:t>
            </w:r>
          </w:p>
          <w:p w:rsidR="004A237D" w:rsidRPr="007963D2" w:rsidRDefault="004A237D" w:rsidP="007963D2">
            <w:pPr>
              <w:spacing w:after="0" w:line="240" w:lineRule="auto"/>
              <w:jc w:val="both"/>
              <w:rPr>
                <w:rFonts w:eastAsia="Times New Roman" w:cstheme="minorHAnsi"/>
                <w:lang w:eastAsia="pt-BR"/>
              </w:rPr>
            </w:pPr>
            <w:proofErr w:type="gramStart"/>
            <w:r w:rsidRPr="007963D2">
              <w:rPr>
                <w:rFonts w:eastAsia="Times New Roman" w:cstheme="minorHAnsi"/>
                <w:lang w:eastAsia="pt-BR"/>
              </w:rPr>
              <w:t xml:space="preserve">( </w:t>
            </w:r>
            <w:proofErr w:type="gramEnd"/>
            <w:r w:rsidRPr="007963D2">
              <w:rPr>
                <w:rFonts w:eastAsia="Times New Roman" w:cstheme="minorHAnsi"/>
                <w:lang w:eastAsia="pt-BR"/>
              </w:rPr>
              <w:t>X )   Comercial         (    )   Outros:</w:t>
            </w:r>
          </w:p>
          <w:p w:rsidR="004A237D" w:rsidRPr="007963D2" w:rsidRDefault="004A237D" w:rsidP="007963D2">
            <w:pPr>
              <w:spacing w:after="0" w:line="240" w:lineRule="auto"/>
              <w:jc w:val="both"/>
              <w:rPr>
                <w:rFonts w:eastAsia="Times New Roman" w:cstheme="minorHAnsi"/>
                <w:lang w:eastAsia="pt-BR"/>
              </w:rPr>
            </w:pPr>
          </w:p>
        </w:tc>
      </w:tr>
      <w:tr w:rsidR="004A237D" w:rsidRPr="007963D2" w:rsidTr="007963D2">
        <w:trPr>
          <w:cantSplit/>
          <w:trHeight w:val="230"/>
        </w:trPr>
        <w:tc>
          <w:tcPr>
            <w:tcW w:w="5740" w:type="dxa"/>
            <w:vMerge/>
            <w:tcBorders>
              <w:top w:val="single" w:sz="6" w:space="0" w:color="000000"/>
              <w:bottom w:val="single" w:sz="6" w:space="0" w:color="000000"/>
            </w:tcBorders>
          </w:tcPr>
          <w:p w:rsidR="004A237D" w:rsidRPr="007963D2" w:rsidRDefault="004A237D" w:rsidP="007963D2">
            <w:pPr>
              <w:spacing w:after="0" w:line="240" w:lineRule="auto"/>
              <w:jc w:val="both"/>
              <w:rPr>
                <w:rFonts w:eastAsia="Times New Roman" w:cstheme="minorHAnsi"/>
                <w:lang w:eastAsia="pt-BR"/>
              </w:rPr>
            </w:pPr>
          </w:p>
        </w:tc>
        <w:tc>
          <w:tcPr>
            <w:tcW w:w="2694" w:type="dxa"/>
            <w:gridSpan w:val="3"/>
            <w:tcBorders>
              <w:top w:val="single" w:sz="6" w:space="0" w:color="000000"/>
              <w:bottom w:val="single" w:sz="6" w:space="0" w:color="000000"/>
            </w:tcBorders>
          </w:tcPr>
          <w:p w:rsidR="004A237D" w:rsidRPr="007963D2" w:rsidRDefault="004A237D" w:rsidP="007963D2">
            <w:pPr>
              <w:numPr>
                <w:ilvl w:val="0"/>
                <w:numId w:val="1"/>
              </w:numPr>
              <w:spacing w:after="0" w:line="240" w:lineRule="auto"/>
              <w:jc w:val="both"/>
              <w:rPr>
                <w:rFonts w:eastAsia="Times New Roman" w:cstheme="minorHAnsi"/>
                <w:b/>
                <w:lang w:eastAsia="pt-BR"/>
              </w:rPr>
            </w:pPr>
            <w:r w:rsidRPr="007963D2">
              <w:rPr>
                <w:rFonts w:eastAsia="Times New Roman" w:cstheme="minorHAnsi"/>
                <w:b/>
                <w:lang w:eastAsia="pt-BR"/>
              </w:rPr>
              <w:t>Proteção legal existente:</w:t>
            </w:r>
          </w:p>
          <w:p w:rsidR="004A237D" w:rsidRPr="007963D2" w:rsidRDefault="004A237D" w:rsidP="007963D2">
            <w:pPr>
              <w:spacing w:after="0" w:line="240" w:lineRule="auto"/>
              <w:jc w:val="both"/>
              <w:rPr>
                <w:rFonts w:eastAsia="Times New Roman" w:cstheme="minorHAnsi"/>
                <w:lang w:eastAsia="pt-BR"/>
              </w:rPr>
            </w:pPr>
            <w:proofErr w:type="gramStart"/>
            <w:r w:rsidRPr="007963D2">
              <w:rPr>
                <w:rFonts w:eastAsia="Times New Roman" w:cstheme="minorHAnsi"/>
                <w:lang w:eastAsia="pt-BR"/>
              </w:rPr>
              <w:t xml:space="preserve">(    </w:t>
            </w:r>
            <w:proofErr w:type="gramEnd"/>
            <w:r w:rsidRPr="007963D2">
              <w:rPr>
                <w:rFonts w:eastAsia="Times New Roman" w:cstheme="minorHAnsi"/>
                <w:lang w:eastAsia="pt-BR"/>
              </w:rPr>
              <w:t>)   Federal</w:t>
            </w:r>
          </w:p>
          <w:p w:rsidR="004A237D" w:rsidRPr="007963D2" w:rsidRDefault="004A237D" w:rsidP="007963D2">
            <w:pPr>
              <w:spacing w:after="0" w:line="240" w:lineRule="auto"/>
              <w:jc w:val="both"/>
              <w:rPr>
                <w:rFonts w:eastAsia="Times New Roman" w:cstheme="minorHAnsi"/>
                <w:lang w:eastAsia="pt-BR"/>
              </w:rPr>
            </w:pPr>
            <w:proofErr w:type="gramStart"/>
            <w:r w:rsidRPr="007963D2">
              <w:rPr>
                <w:rFonts w:eastAsia="Times New Roman" w:cstheme="minorHAnsi"/>
                <w:lang w:eastAsia="pt-BR"/>
              </w:rPr>
              <w:t xml:space="preserve">(    </w:t>
            </w:r>
            <w:proofErr w:type="gramEnd"/>
            <w:r w:rsidRPr="007963D2">
              <w:rPr>
                <w:rFonts w:eastAsia="Times New Roman" w:cstheme="minorHAnsi"/>
                <w:lang w:eastAsia="pt-BR"/>
              </w:rPr>
              <w:t>)   Estadual</w:t>
            </w:r>
          </w:p>
          <w:p w:rsidR="004A237D" w:rsidRPr="007963D2" w:rsidRDefault="004A237D" w:rsidP="007963D2">
            <w:pPr>
              <w:spacing w:after="0" w:line="240" w:lineRule="auto"/>
              <w:jc w:val="both"/>
              <w:rPr>
                <w:rFonts w:eastAsia="Times New Roman" w:cstheme="minorHAnsi"/>
                <w:b/>
                <w:lang w:eastAsia="pt-BR"/>
              </w:rPr>
            </w:pPr>
          </w:p>
        </w:tc>
        <w:tc>
          <w:tcPr>
            <w:tcW w:w="1417" w:type="dxa"/>
            <w:tcBorders>
              <w:top w:val="single" w:sz="6" w:space="0" w:color="000000"/>
              <w:bottom w:val="single" w:sz="6" w:space="0" w:color="000000"/>
            </w:tcBorders>
          </w:tcPr>
          <w:p w:rsidR="004A237D" w:rsidRPr="007963D2" w:rsidRDefault="004A237D" w:rsidP="007963D2">
            <w:pPr>
              <w:spacing w:after="0" w:line="240" w:lineRule="auto"/>
              <w:jc w:val="both"/>
              <w:rPr>
                <w:rFonts w:eastAsia="Times New Roman" w:cstheme="minorHAnsi"/>
                <w:lang w:eastAsia="pt-BR"/>
              </w:rPr>
            </w:pPr>
          </w:p>
          <w:p w:rsidR="004A237D" w:rsidRPr="007963D2" w:rsidRDefault="004A237D" w:rsidP="007963D2">
            <w:pPr>
              <w:spacing w:after="0" w:line="240" w:lineRule="auto"/>
              <w:jc w:val="both"/>
              <w:rPr>
                <w:rFonts w:eastAsia="Times New Roman" w:cstheme="minorHAnsi"/>
                <w:lang w:eastAsia="pt-BR"/>
              </w:rPr>
            </w:pPr>
            <w:proofErr w:type="gramStart"/>
            <w:r w:rsidRPr="007963D2">
              <w:rPr>
                <w:rFonts w:eastAsia="Times New Roman" w:cstheme="minorHAnsi"/>
                <w:lang w:eastAsia="pt-BR"/>
              </w:rPr>
              <w:t xml:space="preserve">(    </w:t>
            </w:r>
            <w:proofErr w:type="gramEnd"/>
            <w:r w:rsidRPr="007963D2">
              <w:rPr>
                <w:rFonts w:eastAsia="Times New Roman" w:cstheme="minorHAnsi"/>
                <w:lang w:eastAsia="pt-BR"/>
              </w:rPr>
              <w:t>)   Municipal</w:t>
            </w:r>
          </w:p>
          <w:p w:rsidR="004A237D" w:rsidRPr="007963D2" w:rsidRDefault="004A237D" w:rsidP="007963D2">
            <w:pPr>
              <w:spacing w:after="0" w:line="240" w:lineRule="auto"/>
              <w:jc w:val="both"/>
              <w:rPr>
                <w:rFonts w:eastAsia="Times New Roman" w:cstheme="minorHAnsi"/>
                <w:lang w:eastAsia="pt-BR"/>
              </w:rPr>
            </w:pPr>
            <w:r w:rsidRPr="007963D2">
              <w:rPr>
                <w:rFonts w:eastAsia="Times New Roman" w:cstheme="minorHAnsi"/>
                <w:lang w:eastAsia="pt-BR"/>
              </w:rPr>
              <w:t>( X )   Nenhuma</w:t>
            </w:r>
          </w:p>
        </w:tc>
      </w:tr>
      <w:tr w:rsidR="004A237D" w:rsidRPr="007963D2" w:rsidTr="007963D2">
        <w:trPr>
          <w:cantSplit/>
          <w:trHeight w:val="230"/>
        </w:trPr>
        <w:tc>
          <w:tcPr>
            <w:tcW w:w="5740" w:type="dxa"/>
            <w:vMerge/>
            <w:tcBorders>
              <w:top w:val="single" w:sz="6" w:space="0" w:color="000000"/>
              <w:bottom w:val="single" w:sz="6" w:space="0" w:color="000000"/>
            </w:tcBorders>
          </w:tcPr>
          <w:p w:rsidR="004A237D" w:rsidRPr="007963D2" w:rsidRDefault="004A237D" w:rsidP="007963D2">
            <w:pPr>
              <w:spacing w:after="0" w:line="240" w:lineRule="auto"/>
              <w:jc w:val="both"/>
              <w:rPr>
                <w:rFonts w:eastAsia="Times New Roman" w:cstheme="minorHAnsi"/>
                <w:lang w:eastAsia="pt-BR"/>
              </w:rPr>
            </w:pPr>
          </w:p>
        </w:tc>
        <w:tc>
          <w:tcPr>
            <w:tcW w:w="4111" w:type="dxa"/>
            <w:gridSpan w:val="4"/>
            <w:tcBorders>
              <w:top w:val="single" w:sz="6" w:space="0" w:color="000000"/>
              <w:bottom w:val="single" w:sz="6" w:space="0" w:color="000000"/>
            </w:tcBorders>
          </w:tcPr>
          <w:p w:rsidR="004A237D" w:rsidRPr="007963D2" w:rsidRDefault="004A237D" w:rsidP="007963D2">
            <w:pPr>
              <w:numPr>
                <w:ilvl w:val="0"/>
                <w:numId w:val="1"/>
              </w:numPr>
              <w:spacing w:after="0" w:line="240" w:lineRule="auto"/>
              <w:jc w:val="both"/>
              <w:rPr>
                <w:rFonts w:eastAsia="Times New Roman" w:cstheme="minorHAnsi"/>
                <w:b/>
                <w:lang w:eastAsia="pt-BR"/>
              </w:rPr>
            </w:pPr>
            <w:r w:rsidRPr="007963D2">
              <w:rPr>
                <w:rFonts w:eastAsia="Times New Roman" w:cstheme="minorHAnsi"/>
                <w:b/>
                <w:lang w:eastAsia="pt-BR"/>
              </w:rPr>
              <w:t>Proteção legal proposta:</w:t>
            </w:r>
          </w:p>
          <w:p w:rsidR="004A237D" w:rsidRPr="007963D2" w:rsidRDefault="004A237D" w:rsidP="007963D2">
            <w:pPr>
              <w:spacing w:after="0" w:line="240" w:lineRule="auto"/>
              <w:jc w:val="both"/>
              <w:rPr>
                <w:rFonts w:eastAsia="Times New Roman" w:cstheme="minorHAnsi"/>
                <w:lang w:eastAsia="pt-BR"/>
              </w:rPr>
            </w:pPr>
            <w:proofErr w:type="gramStart"/>
            <w:r w:rsidRPr="007963D2">
              <w:rPr>
                <w:rFonts w:eastAsia="Times New Roman" w:cstheme="minorHAnsi"/>
                <w:lang w:eastAsia="pt-BR"/>
              </w:rPr>
              <w:t xml:space="preserve">(    </w:t>
            </w:r>
            <w:proofErr w:type="gramEnd"/>
            <w:r w:rsidRPr="007963D2">
              <w:rPr>
                <w:rFonts w:eastAsia="Times New Roman" w:cstheme="minorHAnsi"/>
                <w:lang w:eastAsia="pt-BR"/>
              </w:rPr>
              <w:t>)   Tombamento Federal</w:t>
            </w:r>
          </w:p>
          <w:p w:rsidR="004A237D" w:rsidRPr="007963D2" w:rsidRDefault="004A237D" w:rsidP="007963D2">
            <w:pPr>
              <w:spacing w:after="0" w:line="240" w:lineRule="auto"/>
              <w:jc w:val="both"/>
              <w:rPr>
                <w:rFonts w:eastAsia="Times New Roman" w:cstheme="minorHAnsi"/>
                <w:lang w:eastAsia="pt-BR"/>
              </w:rPr>
            </w:pPr>
            <w:proofErr w:type="gramStart"/>
            <w:r w:rsidRPr="007963D2">
              <w:rPr>
                <w:rFonts w:eastAsia="Times New Roman" w:cstheme="minorHAnsi"/>
                <w:lang w:eastAsia="pt-BR"/>
              </w:rPr>
              <w:t xml:space="preserve">(    </w:t>
            </w:r>
            <w:proofErr w:type="gramEnd"/>
            <w:r w:rsidRPr="007963D2">
              <w:rPr>
                <w:rFonts w:eastAsia="Times New Roman" w:cstheme="minorHAnsi"/>
                <w:lang w:eastAsia="pt-BR"/>
              </w:rPr>
              <w:t>)   Tombamento Estadual</w:t>
            </w:r>
          </w:p>
          <w:p w:rsidR="004A237D" w:rsidRPr="007963D2" w:rsidRDefault="004A237D" w:rsidP="007963D2">
            <w:pPr>
              <w:spacing w:after="0" w:line="240" w:lineRule="auto"/>
              <w:jc w:val="both"/>
              <w:rPr>
                <w:rFonts w:eastAsia="Times New Roman" w:cstheme="minorHAnsi"/>
                <w:lang w:eastAsia="pt-BR"/>
              </w:rPr>
            </w:pPr>
            <w:proofErr w:type="gramStart"/>
            <w:r w:rsidRPr="007963D2">
              <w:rPr>
                <w:rFonts w:eastAsia="Times New Roman" w:cstheme="minorHAnsi"/>
                <w:lang w:eastAsia="pt-BR"/>
              </w:rPr>
              <w:t xml:space="preserve">(    </w:t>
            </w:r>
            <w:proofErr w:type="gramEnd"/>
            <w:r w:rsidRPr="007963D2">
              <w:rPr>
                <w:rFonts w:eastAsia="Times New Roman" w:cstheme="minorHAnsi"/>
                <w:lang w:eastAsia="pt-BR"/>
              </w:rPr>
              <w:t>)   Tombamento Municipal</w:t>
            </w:r>
          </w:p>
          <w:p w:rsidR="004A237D" w:rsidRPr="007963D2" w:rsidRDefault="004A237D" w:rsidP="007963D2">
            <w:pPr>
              <w:spacing w:after="0" w:line="240" w:lineRule="auto"/>
              <w:jc w:val="both"/>
              <w:rPr>
                <w:rFonts w:eastAsia="Times New Roman" w:cstheme="minorHAnsi"/>
                <w:lang w:eastAsia="pt-BR"/>
              </w:rPr>
            </w:pPr>
            <w:proofErr w:type="gramStart"/>
            <w:r w:rsidRPr="007963D2">
              <w:rPr>
                <w:rFonts w:eastAsia="Times New Roman" w:cstheme="minorHAnsi"/>
                <w:lang w:eastAsia="pt-BR"/>
              </w:rPr>
              <w:t xml:space="preserve">(    </w:t>
            </w:r>
            <w:proofErr w:type="gramEnd"/>
            <w:r w:rsidRPr="007963D2">
              <w:rPr>
                <w:rFonts w:eastAsia="Times New Roman" w:cstheme="minorHAnsi"/>
                <w:lang w:eastAsia="pt-BR"/>
              </w:rPr>
              <w:t>)   Entorno de bem tombado</w:t>
            </w:r>
          </w:p>
          <w:p w:rsidR="004A237D" w:rsidRPr="007963D2" w:rsidRDefault="004A237D" w:rsidP="007963D2">
            <w:pPr>
              <w:spacing w:after="0" w:line="240" w:lineRule="auto"/>
              <w:jc w:val="both"/>
              <w:rPr>
                <w:rFonts w:eastAsia="Times New Roman" w:cstheme="minorHAnsi"/>
                <w:lang w:eastAsia="pt-BR"/>
              </w:rPr>
            </w:pPr>
            <w:proofErr w:type="gramStart"/>
            <w:r w:rsidRPr="007963D2">
              <w:rPr>
                <w:rFonts w:eastAsia="Times New Roman" w:cstheme="minorHAnsi"/>
                <w:lang w:eastAsia="pt-BR"/>
              </w:rPr>
              <w:t xml:space="preserve">(    </w:t>
            </w:r>
            <w:proofErr w:type="gramEnd"/>
            <w:r w:rsidRPr="007963D2">
              <w:rPr>
                <w:rFonts w:eastAsia="Times New Roman" w:cstheme="minorHAnsi"/>
                <w:lang w:eastAsia="pt-BR"/>
              </w:rPr>
              <w:t>)   Restrições de uso e ocupação</w:t>
            </w:r>
          </w:p>
          <w:p w:rsidR="004A237D" w:rsidRPr="007963D2" w:rsidRDefault="004A237D" w:rsidP="007963D2">
            <w:pPr>
              <w:spacing w:after="0" w:line="240" w:lineRule="auto"/>
              <w:jc w:val="both"/>
              <w:rPr>
                <w:rFonts w:eastAsia="Times New Roman" w:cstheme="minorHAnsi"/>
                <w:lang w:eastAsia="pt-BR"/>
              </w:rPr>
            </w:pPr>
            <w:proofErr w:type="gramStart"/>
            <w:r w:rsidRPr="007963D2">
              <w:rPr>
                <w:rFonts w:eastAsia="Times New Roman" w:cstheme="minorHAnsi"/>
                <w:lang w:eastAsia="pt-BR"/>
              </w:rPr>
              <w:t xml:space="preserve">( </w:t>
            </w:r>
            <w:proofErr w:type="gramEnd"/>
            <w:r w:rsidRPr="007963D2">
              <w:rPr>
                <w:rFonts w:eastAsia="Times New Roman" w:cstheme="minorHAnsi"/>
                <w:lang w:eastAsia="pt-BR"/>
              </w:rPr>
              <w:t>X )   Inventário</w:t>
            </w:r>
          </w:p>
          <w:p w:rsidR="004A237D" w:rsidRPr="007963D2" w:rsidRDefault="004A237D" w:rsidP="007963D2">
            <w:pPr>
              <w:spacing w:after="0" w:line="240" w:lineRule="auto"/>
              <w:jc w:val="both"/>
              <w:rPr>
                <w:rFonts w:eastAsia="Times New Roman" w:cstheme="minorHAnsi"/>
                <w:lang w:eastAsia="pt-BR"/>
              </w:rPr>
            </w:pPr>
          </w:p>
        </w:tc>
      </w:tr>
      <w:tr w:rsidR="004A237D" w:rsidRPr="007963D2" w:rsidTr="007963D2">
        <w:trPr>
          <w:cantSplit/>
          <w:trHeight w:val="1196"/>
        </w:trPr>
        <w:tc>
          <w:tcPr>
            <w:tcW w:w="5740" w:type="dxa"/>
            <w:vMerge/>
            <w:tcBorders>
              <w:top w:val="single" w:sz="6" w:space="0" w:color="000000"/>
              <w:bottom w:val="single" w:sz="6" w:space="0" w:color="000000"/>
            </w:tcBorders>
          </w:tcPr>
          <w:p w:rsidR="004A237D" w:rsidRPr="007963D2" w:rsidRDefault="004A237D" w:rsidP="007963D2">
            <w:pPr>
              <w:spacing w:after="0" w:line="240" w:lineRule="auto"/>
              <w:jc w:val="both"/>
              <w:rPr>
                <w:rFonts w:eastAsia="Times New Roman" w:cstheme="minorHAnsi"/>
                <w:lang w:eastAsia="pt-BR"/>
              </w:rPr>
            </w:pPr>
          </w:p>
        </w:tc>
        <w:tc>
          <w:tcPr>
            <w:tcW w:w="4111" w:type="dxa"/>
            <w:gridSpan w:val="4"/>
            <w:tcBorders>
              <w:top w:val="single" w:sz="6" w:space="0" w:color="000000"/>
              <w:bottom w:val="single" w:sz="6" w:space="0" w:color="000000"/>
            </w:tcBorders>
          </w:tcPr>
          <w:p w:rsidR="004A237D" w:rsidRPr="007963D2" w:rsidRDefault="004A237D" w:rsidP="007963D2">
            <w:pPr>
              <w:numPr>
                <w:ilvl w:val="0"/>
                <w:numId w:val="1"/>
              </w:numPr>
              <w:spacing w:after="0" w:line="240" w:lineRule="auto"/>
              <w:jc w:val="both"/>
              <w:rPr>
                <w:rFonts w:eastAsia="Times New Roman" w:cstheme="minorHAnsi"/>
                <w:b/>
                <w:lang w:eastAsia="pt-BR"/>
              </w:rPr>
            </w:pPr>
            <w:r w:rsidRPr="007963D2">
              <w:rPr>
                <w:rFonts w:eastAsia="Times New Roman" w:cstheme="minorHAnsi"/>
                <w:b/>
                <w:lang w:eastAsia="pt-BR"/>
              </w:rPr>
              <w:t>Estado de Conservação:</w:t>
            </w:r>
          </w:p>
          <w:p w:rsidR="004A237D" w:rsidRPr="007963D2" w:rsidRDefault="004A237D" w:rsidP="007963D2">
            <w:pPr>
              <w:spacing w:after="0" w:line="240" w:lineRule="auto"/>
              <w:jc w:val="both"/>
              <w:rPr>
                <w:rFonts w:eastAsia="Times New Roman" w:cstheme="minorHAnsi"/>
                <w:lang w:eastAsia="pt-BR"/>
              </w:rPr>
            </w:pPr>
            <w:proofErr w:type="gramStart"/>
            <w:r w:rsidRPr="007963D2">
              <w:rPr>
                <w:rFonts w:eastAsia="Times New Roman" w:cstheme="minorHAnsi"/>
                <w:lang w:eastAsia="pt-BR"/>
              </w:rPr>
              <w:t xml:space="preserve">(    </w:t>
            </w:r>
            <w:proofErr w:type="gramEnd"/>
            <w:r w:rsidRPr="007963D2">
              <w:rPr>
                <w:rFonts w:eastAsia="Times New Roman" w:cstheme="minorHAnsi"/>
                <w:lang w:eastAsia="pt-BR"/>
              </w:rPr>
              <w:t>)   Excelente</w:t>
            </w:r>
          </w:p>
          <w:p w:rsidR="004A237D" w:rsidRPr="007963D2" w:rsidRDefault="004A237D" w:rsidP="007963D2">
            <w:pPr>
              <w:spacing w:after="0" w:line="240" w:lineRule="auto"/>
              <w:jc w:val="both"/>
              <w:rPr>
                <w:rFonts w:eastAsia="Times New Roman" w:cstheme="minorHAnsi"/>
                <w:lang w:eastAsia="pt-BR"/>
              </w:rPr>
            </w:pPr>
            <w:proofErr w:type="gramStart"/>
            <w:r w:rsidRPr="007963D2">
              <w:rPr>
                <w:rFonts w:eastAsia="Times New Roman" w:cstheme="minorHAnsi"/>
                <w:lang w:eastAsia="pt-BR"/>
              </w:rPr>
              <w:t xml:space="preserve">(    </w:t>
            </w:r>
            <w:proofErr w:type="gramEnd"/>
            <w:r w:rsidRPr="007963D2">
              <w:rPr>
                <w:rFonts w:eastAsia="Times New Roman" w:cstheme="minorHAnsi"/>
                <w:lang w:eastAsia="pt-BR"/>
              </w:rPr>
              <w:t>)   Bom</w:t>
            </w:r>
          </w:p>
          <w:p w:rsidR="004A237D" w:rsidRPr="007963D2" w:rsidRDefault="004A237D" w:rsidP="007963D2">
            <w:pPr>
              <w:spacing w:after="0" w:line="240" w:lineRule="auto"/>
              <w:jc w:val="both"/>
              <w:rPr>
                <w:rFonts w:eastAsia="Times New Roman" w:cstheme="minorHAnsi"/>
                <w:lang w:eastAsia="pt-BR"/>
              </w:rPr>
            </w:pPr>
            <w:proofErr w:type="gramStart"/>
            <w:r w:rsidRPr="007963D2">
              <w:rPr>
                <w:rFonts w:eastAsia="Times New Roman" w:cstheme="minorHAnsi"/>
                <w:lang w:eastAsia="pt-BR"/>
              </w:rPr>
              <w:t xml:space="preserve">( </w:t>
            </w:r>
            <w:proofErr w:type="gramEnd"/>
            <w:r w:rsidRPr="007963D2">
              <w:rPr>
                <w:rFonts w:eastAsia="Times New Roman" w:cstheme="minorHAnsi"/>
                <w:lang w:eastAsia="pt-BR"/>
              </w:rPr>
              <w:t>X )   Regular</w:t>
            </w:r>
          </w:p>
          <w:p w:rsidR="004A237D" w:rsidRPr="007963D2" w:rsidRDefault="004A237D" w:rsidP="007963D2">
            <w:pPr>
              <w:spacing w:after="0" w:line="240" w:lineRule="auto"/>
              <w:jc w:val="both"/>
              <w:rPr>
                <w:rFonts w:eastAsia="Times New Roman" w:cstheme="minorHAnsi"/>
                <w:lang w:eastAsia="pt-BR"/>
              </w:rPr>
            </w:pPr>
            <w:proofErr w:type="gramStart"/>
            <w:r w:rsidRPr="007963D2">
              <w:rPr>
                <w:rFonts w:eastAsia="Times New Roman" w:cstheme="minorHAnsi"/>
                <w:lang w:eastAsia="pt-BR"/>
              </w:rPr>
              <w:t xml:space="preserve">(    </w:t>
            </w:r>
            <w:proofErr w:type="gramEnd"/>
            <w:r w:rsidRPr="007963D2">
              <w:rPr>
                <w:rFonts w:eastAsia="Times New Roman" w:cstheme="minorHAnsi"/>
                <w:lang w:eastAsia="pt-BR"/>
              </w:rPr>
              <w:t>)   Péssimo</w:t>
            </w:r>
          </w:p>
          <w:p w:rsidR="004A237D" w:rsidRPr="007963D2" w:rsidRDefault="004A237D" w:rsidP="007963D2">
            <w:pPr>
              <w:spacing w:after="0" w:line="240" w:lineRule="auto"/>
              <w:jc w:val="both"/>
              <w:rPr>
                <w:rFonts w:eastAsia="Times New Roman" w:cstheme="minorHAnsi"/>
                <w:lang w:eastAsia="pt-BR"/>
              </w:rPr>
            </w:pPr>
          </w:p>
        </w:tc>
      </w:tr>
      <w:tr w:rsidR="004A237D" w:rsidRPr="007963D2" w:rsidTr="007963D2">
        <w:trPr>
          <w:cantSplit/>
        </w:trPr>
        <w:tc>
          <w:tcPr>
            <w:tcW w:w="9851" w:type="dxa"/>
            <w:gridSpan w:val="5"/>
            <w:tcBorders>
              <w:bottom w:val="single" w:sz="12" w:space="0" w:color="000000"/>
            </w:tcBorders>
          </w:tcPr>
          <w:p w:rsidR="004A237D" w:rsidRPr="007963D2" w:rsidRDefault="004A237D" w:rsidP="007963D2">
            <w:pPr>
              <w:spacing w:after="0" w:line="240" w:lineRule="auto"/>
              <w:jc w:val="both"/>
              <w:rPr>
                <w:rFonts w:eastAsia="Times New Roman" w:cstheme="minorHAnsi"/>
                <w:b/>
                <w:color w:val="000080"/>
                <w:lang w:eastAsia="pt-BR"/>
              </w:rPr>
            </w:pPr>
            <w:r w:rsidRPr="007963D2">
              <w:rPr>
                <w:rFonts w:eastAsia="Times New Roman" w:cstheme="minorHAnsi"/>
                <w:b/>
                <w:color w:val="000080"/>
                <w:lang w:eastAsia="pt-BR"/>
              </w:rPr>
              <w:t>Nova Era / Minas Gerais</w:t>
            </w:r>
          </w:p>
          <w:p w:rsidR="004A237D" w:rsidRPr="007963D2" w:rsidRDefault="004A237D" w:rsidP="007963D2">
            <w:pPr>
              <w:spacing w:after="0" w:line="240" w:lineRule="auto"/>
              <w:jc w:val="both"/>
              <w:rPr>
                <w:rFonts w:eastAsia="Times New Roman" w:cstheme="minorHAnsi"/>
                <w:b/>
                <w:color w:val="000080"/>
                <w:lang w:eastAsia="pt-BR"/>
              </w:rPr>
            </w:pPr>
            <w:r w:rsidRPr="007963D2">
              <w:rPr>
                <w:rFonts w:eastAsia="Times New Roman" w:cstheme="minorHAnsi"/>
                <w:b/>
                <w:color w:val="000080"/>
                <w:lang w:eastAsia="pt-BR"/>
              </w:rPr>
              <w:t>Inventário de Proteção ao Acervo Cultural</w:t>
            </w:r>
          </w:p>
          <w:p w:rsidR="004A237D" w:rsidRPr="007963D2" w:rsidRDefault="004A237D" w:rsidP="007963D2">
            <w:pPr>
              <w:keepNext/>
              <w:spacing w:after="0" w:line="240" w:lineRule="auto"/>
              <w:jc w:val="both"/>
              <w:outlineLvl w:val="0"/>
              <w:rPr>
                <w:rFonts w:eastAsia="Times New Roman" w:cstheme="minorHAnsi"/>
                <w:b/>
                <w:color w:val="000080"/>
                <w:lang w:eastAsia="pt-BR"/>
              </w:rPr>
            </w:pPr>
            <w:r w:rsidRPr="007963D2">
              <w:rPr>
                <w:rFonts w:eastAsia="Times New Roman" w:cstheme="minorHAnsi"/>
                <w:b/>
                <w:color w:val="000080"/>
                <w:lang w:eastAsia="pt-BR"/>
              </w:rPr>
              <w:t>Estruturas Arquitetônicas e Urbanísticas</w:t>
            </w:r>
          </w:p>
        </w:tc>
      </w:tr>
      <w:tr w:rsidR="004A237D" w:rsidRPr="007963D2" w:rsidTr="007963D2">
        <w:trPr>
          <w:cantSplit/>
          <w:trHeight w:val="2380"/>
        </w:trPr>
        <w:tc>
          <w:tcPr>
            <w:tcW w:w="9851" w:type="dxa"/>
            <w:gridSpan w:val="5"/>
            <w:tcBorders>
              <w:top w:val="nil"/>
              <w:bottom w:val="single" w:sz="6" w:space="0" w:color="000000"/>
            </w:tcBorders>
          </w:tcPr>
          <w:p w:rsidR="004A237D" w:rsidRPr="007963D2" w:rsidRDefault="004A237D" w:rsidP="007963D2">
            <w:pPr>
              <w:numPr>
                <w:ilvl w:val="0"/>
                <w:numId w:val="1"/>
              </w:numPr>
              <w:spacing w:after="0" w:line="240" w:lineRule="auto"/>
              <w:jc w:val="both"/>
              <w:rPr>
                <w:rFonts w:eastAsia="Times New Roman" w:cstheme="minorHAnsi"/>
                <w:b/>
                <w:lang w:eastAsia="pt-BR"/>
              </w:rPr>
            </w:pPr>
            <w:r w:rsidRPr="007963D2">
              <w:rPr>
                <w:rFonts w:eastAsia="Times New Roman" w:cstheme="minorHAnsi"/>
                <w:b/>
                <w:lang w:eastAsia="pt-BR"/>
              </w:rPr>
              <w:t>Análise do Entorno – Situação e Ambiência:</w:t>
            </w:r>
          </w:p>
          <w:p w:rsidR="004A237D" w:rsidRPr="007963D2" w:rsidRDefault="004A237D" w:rsidP="007963D2">
            <w:pPr>
              <w:spacing w:after="0" w:line="240" w:lineRule="auto"/>
              <w:jc w:val="both"/>
              <w:rPr>
                <w:rFonts w:eastAsia="Times New Roman" w:cstheme="minorHAnsi"/>
                <w:lang w:eastAsia="pt-BR"/>
              </w:rPr>
            </w:pPr>
          </w:p>
          <w:p w:rsidR="004A237D" w:rsidRPr="007963D2" w:rsidRDefault="004A237D" w:rsidP="007963D2">
            <w:pPr>
              <w:spacing w:after="0" w:line="240" w:lineRule="auto"/>
              <w:ind w:firstLine="567"/>
              <w:jc w:val="both"/>
              <w:rPr>
                <w:rFonts w:eastAsia="Times New Roman" w:cstheme="minorHAnsi"/>
                <w:lang w:eastAsia="pt-BR"/>
              </w:rPr>
            </w:pPr>
            <w:r w:rsidRPr="007963D2">
              <w:rPr>
                <w:rFonts w:eastAsia="Times New Roman" w:cstheme="minorHAnsi"/>
                <w:lang w:eastAsia="pt-BR"/>
              </w:rPr>
              <w:t>O casarão está localizado num terreno de esquina, portanto a fachada principal e uma das laterais são vistas. Pela rua lateral temos a Praça dos Expedicionários que possui vegetação de grande e médio porte. O calçamento das ruas é paralelepípedo, e o passeio da casa é cimentado com aproximadamente 70 cm, apresentando pequenas irregularidades.</w:t>
            </w:r>
          </w:p>
          <w:p w:rsidR="004A237D" w:rsidRPr="007963D2" w:rsidRDefault="004A237D" w:rsidP="007963D2">
            <w:pPr>
              <w:spacing w:after="0" w:line="240" w:lineRule="auto"/>
              <w:ind w:firstLine="567"/>
              <w:jc w:val="both"/>
              <w:rPr>
                <w:rFonts w:eastAsia="Times New Roman" w:cstheme="minorHAnsi"/>
                <w:lang w:eastAsia="pt-BR"/>
              </w:rPr>
            </w:pPr>
            <w:r w:rsidRPr="007963D2">
              <w:rPr>
                <w:rFonts w:eastAsia="Times New Roman" w:cstheme="minorHAnsi"/>
                <w:lang w:eastAsia="pt-BR"/>
              </w:rPr>
              <w:t>As construções do entorno são ecléticas, de diferentes épocas e em diversos estados de conservação.</w:t>
            </w:r>
          </w:p>
          <w:p w:rsidR="004A237D" w:rsidRPr="007963D2" w:rsidRDefault="004A237D" w:rsidP="007963D2">
            <w:pPr>
              <w:spacing w:after="0" w:line="240" w:lineRule="auto"/>
              <w:ind w:firstLine="567"/>
              <w:jc w:val="both"/>
              <w:rPr>
                <w:rFonts w:eastAsia="Times New Roman" w:cstheme="minorHAnsi"/>
                <w:lang w:eastAsia="pt-BR"/>
              </w:rPr>
            </w:pPr>
            <w:r w:rsidRPr="007963D2">
              <w:rPr>
                <w:rFonts w:eastAsia="Times New Roman" w:cstheme="minorHAnsi"/>
                <w:lang w:eastAsia="pt-BR"/>
              </w:rPr>
              <w:t xml:space="preserve"> </w:t>
            </w:r>
          </w:p>
          <w:p w:rsidR="004A237D" w:rsidRPr="007963D2" w:rsidRDefault="004A237D" w:rsidP="007963D2">
            <w:pPr>
              <w:spacing w:after="0" w:line="240" w:lineRule="auto"/>
              <w:ind w:firstLine="567"/>
              <w:jc w:val="both"/>
              <w:rPr>
                <w:rFonts w:eastAsia="Times New Roman" w:cstheme="minorHAnsi"/>
                <w:lang w:eastAsia="pt-BR"/>
              </w:rPr>
            </w:pPr>
          </w:p>
          <w:p w:rsidR="004A237D" w:rsidRPr="007963D2" w:rsidRDefault="004A237D" w:rsidP="007963D2">
            <w:pPr>
              <w:spacing w:after="0" w:line="240" w:lineRule="auto"/>
              <w:ind w:firstLine="567"/>
              <w:jc w:val="both"/>
              <w:rPr>
                <w:rFonts w:eastAsia="Times New Roman" w:cstheme="minorHAnsi"/>
                <w:lang w:eastAsia="pt-BR"/>
              </w:rPr>
            </w:pPr>
          </w:p>
        </w:tc>
      </w:tr>
      <w:tr w:rsidR="004A237D" w:rsidRPr="007963D2" w:rsidTr="007963D2">
        <w:trPr>
          <w:cantSplit/>
          <w:trHeight w:val="2387"/>
        </w:trPr>
        <w:tc>
          <w:tcPr>
            <w:tcW w:w="9851" w:type="dxa"/>
            <w:gridSpan w:val="5"/>
            <w:tcBorders>
              <w:top w:val="nil"/>
              <w:bottom w:val="single" w:sz="6" w:space="0" w:color="000000"/>
            </w:tcBorders>
          </w:tcPr>
          <w:p w:rsidR="004A237D" w:rsidRPr="007963D2" w:rsidRDefault="004A237D" w:rsidP="007963D2">
            <w:pPr>
              <w:numPr>
                <w:ilvl w:val="0"/>
                <w:numId w:val="1"/>
              </w:numPr>
              <w:spacing w:after="0" w:line="240" w:lineRule="auto"/>
              <w:jc w:val="both"/>
              <w:rPr>
                <w:rFonts w:eastAsia="Times New Roman" w:cstheme="minorHAnsi"/>
                <w:b/>
                <w:lang w:eastAsia="pt-BR"/>
              </w:rPr>
            </w:pPr>
            <w:r w:rsidRPr="007963D2">
              <w:rPr>
                <w:rFonts w:eastAsia="Times New Roman" w:cstheme="minorHAnsi"/>
                <w:b/>
                <w:lang w:eastAsia="pt-BR"/>
              </w:rPr>
              <w:t>Análise do Estado de Conservação</w:t>
            </w:r>
            <w:r w:rsidRPr="007963D2">
              <w:rPr>
                <w:rFonts w:eastAsia="Times New Roman" w:cstheme="minorHAnsi"/>
                <w:lang w:eastAsia="pt-BR"/>
              </w:rPr>
              <w:t>:</w:t>
            </w:r>
          </w:p>
          <w:p w:rsidR="004A237D" w:rsidRPr="007963D2" w:rsidRDefault="004A237D" w:rsidP="007963D2">
            <w:pPr>
              <w:spacing w:after="0" w:line="240" w:lineRule="auto"/>
              <w:jc w:val="both"/>
              <w:rPr>
                <w:rFonts w:eastAsia="Times New Roman" w:cstheme="minorHAnsi"/>
                <w:b/>
                <w:lang w:eastAsia="pt-BR"/>
              </w:rPr>
            </w:pPr>
          </w:p>
          <w:p w:rsidR="004A237D" w:rsidRPr="007963D2" w:rsidRDefault="004A237D" w:rsidP="007963D2">
            <w:pPr>
              <w:spacing w:after="0" w:line="240" w:lineRule="auto"/>
              <w:ind w:firstLine="567"/>
              <w:jc w:val="both"/>
              <w:rPr>
                <w:rFonts w:eastAsia="Times New Roman" w:cstheme="minorHAnsi"/>
                <w:lang w:eastAsia="pt-BR"/>
              </w:rPr>
            </w:pPr>
            <w:r w:rsidRPr="007963D2">
              <w:rPr>
                <w:rFonts w:eastAsia="Times New Roman" w:cstheme="minorHAnsi"/>
                <w:lang w:eastAsia="pt-BR"/>
              </w:rPr>
              <w:t xml:space="preserve">Em geral o imóvel está bem conservado. Observam-se pequenos problemas no revestimento interno das paredes, que estão descascando e no forro de madeira que apresenta cupins. </w:t>
            </w:r>
          </w:p>
          <w:p w:rsidR="004A237D" w:rsidRPr="007963D2" w:rsidRDefault="004A237D" w:rsidP="007963D2">
            <w:pPr>
              <w:spacing w:after="0" w:line="240" w:lineRule="auto"/>
              <w:ind w:firstLine="567"/>
              <w:jc w:val="both"/>
              <w:rPr>
                <w:rFonts w:eastAsia="Times New Roman" w:cstheme="minorHAnsi"/>
                <w:lang w:eastAsia="pt-BR"/>
              </w:rPr>
            </w:pPr>
            <w:r w:rsidRPr="007963D2">
              <w:rPr>
                <w:rFonts w:eastAsia="Times New Roman" w:cstheme="minorHAnsi"/>
                <w:lang w:eastAsia="pt-BR"/>
              </w:rPr>
              <w:t xml:space="preserve">Nas paredes temos irregularidades como pequenas trincas. </w:t>
            </w:r>
          </w:p>
          <w:p w:rsidR="004A237D" w:rsidRPr="007963D2" w:rsidRDefault="004A237D" w:rsidP="007963D2">
            <w:pPr>
              <w:spacing w:after="0" w:line="240" w:lineRule="auto"/>
              <w:ind w:firstLine="567"/>
              <w:jc w:val="both"/>
              <w:rPr>
                <w:rFonts w:eastAsia="Times New Roman" w:cstheme="minorHAnsi"/>
                <w:lang w:eastAsia="pt-BR"/>
              </w:rPr>
            </w:pPr>
            <w:r w:rsidRPr="007963D2">
              <w:rPr>
                <w:rFonts w:eastAsia="Times New Roman" w:cstheme="minorHAnsi"/>
                <w:lang w:eastAsia="pt-BR"/>
              </w:rPr>
              <w:t>Devido ao contato com as intempéries partes da platibanda e das fachadas estão manchadas.</w:t>
            </w:r>
          </w:p>
          <w:p w:rsidR="004A237D" w:rsidRPr="007963D2" w:rsidRDefault="004A237D" w:rsidP="007963D2">
            <w:pPr>
              <w:spacing w:after="0" w:line="240" w:lineRule="auto"/>
              <w:ind w:firstLine="567"/>
              <w:jc w:val="both"/>
              <w:rPr>
                <w:rFonts w:eastAsia="Times New Roman" w:cstheme="minorHAnsi"/>
                <w:lang w:eastAsia="pt-BR"/>
              </w:rPr>
            </w:pPr>
            <w:r w:rsidRPr="007963D2">
              <w:rPr>
                <w:rFonts w:eastAsia="Times New Roman" w:cstheme="minorHAnsi"/>
                <w:lang w:eastAsia="pt-BR"/>
              </w:rPr>
              <w:t>A estrutura do telhado e algumas telhas precisam de recuperação, pois estão desgastadas pelo tempo.</w:t>
            </w:r>
          </w:p>
          <w:p w:rsidR="004A237D" w:rsidRPr="007963D2" w:rsidRDefault="004A237D" w:rsidP="007963D2">
            <w:pPr>
              <w:spacing w:after="0" w:line="240" w:lineRule="auto"/>
              <w:ind w:firstLine="567"/>
              <w:jc w:val="both"/>
              <w:rPr>
                <w:rFonts w:eastAsia="Times New Roman" w:cstheme="minorHAnsi"/>
                <w:lang w:eastAsia="pt-BR"/>
              </w:rPr>
            </w:pPr>
          </w:p>
          <w:p w:rsidR="004A237D" w:rsidRPr="007963D2" w:rsidRDefault="004A237D" w:rsidP="007963D2">
            <w:pPr>
              <w:spacing w:after="0" w:line="240" w:lineRule="auto"/>
              <w:ind w:firstLine="567"/>
              <w:jc w:val="both"/>
              <w:rPr>
                <w:rFonts w:eastAsia="Times New Roman" w:cstheme="minorHAnsi"/>
                <w:lang w:eastAsia="pt-BR"/>
              </w:rPr>
            </w:pPr>
          </w:p>
          <w:p w:rsidR="004A237D" w:rsidRPr="007963D2" w:rsidRDefault="004A237D" w:rsidP="007963D2">
            <w:pPr>
              <w:spacing w:after="0" w:line="240" w:lineRule="auto"/>
              <w:ind w:firstLine="567"/>
              <w:jc w:val="both"/>
              <w:rPr>
                <w:rFonts w:eastAsia="Times New Roman" w:cstheme="minorHAnsi"/>
                <w:b/>
                <w:lang w:eastAsia="pt-BR"/>
              </w:rPr>
            </w:pPr>
          </w:p>
        </w:tc>
      </w:tr>
      <w:tr w:rsidR="004A237D" w:rsidRPr="007963D2" w:rsidTr="007963D2">
        <w:trPr>
          <w:cantSplit/>
        </w:trPr>
        <w:tc>
          <w:tcPr>
            <w:tcW w:w="9851" w:type="dxa"/>
            <w:gridSpan w:val="5"/>
            <w:tcBorders>
              <w:top w:val="single" w:sz="6" w:space="0" w:color="000000"/>
              <w:bottom w:val="single" w:sz="6" w:space="0" w:color="000000"/>
            </w:tcBorders>
          </w:tcPr>
          <w:p w:rsidR="004A237D" w:rsidRPr="007963D2" w:rsidRDefault="004A237D" w:rsidP="007963D2">
            <w:pPr>
              <w:numPr>
                <w:ilvl w:val="0"/>
                <w:numId w:val="1"/>
              </w:numPr>
              <w:spacing w:after="0" w:line="240" w:lineRule="auto"/>
              <w:jc w:val="both"/>
              <w:rPr>
                <w:rFonts w:eastAsia="Times New Roman" w:cstheme="minorHAnsi"/>
                <w:b/>
                <w:lang w:eastAsia="pt-BR"/>
              </w:rPr>
            </w:pPr>
            <w:r w:rsidRPr="007963D2">
              <w:rPr>
                <w:rFonts w:eastAsia="Times New Roman" w:cstheme="minorHAnsi"/>
                <w:b/>
                <w:lang w:eastAsia="pt-BR"/>
              </w:rPr>
              <w:t>Fatores de degradação:</w:t>
            </w:r>
          </w:p>
          <w:p w:rsidR="004A237D" w:rsidRPr="007963D2" w:rsidRDefault="004A237D" w:rsidP="007963D2">
            <w:pPr>
              <w:spacing w:after="0" w:line="240" w:lineRule="auto"/>
              <w:jc w:val="both"/>
              <w:rPr>
                <w:rFonts w:eastAsia="Times New Roman" w:cstheme="minorHAnsi"/>
                <w:b/>
                <w:lang w:eastAsia="pt-BR"/>
              </w:rPr>
            </w:pPr>
          </w:p>
          <w:p w:rsidR="004A237D" w:rsidRPr="007963D2" w:rsidRDefault="004A237D" w:rsidP="007963D2">
            <w:pPr>
              <w:spacing w:after="0" w:line="240" w:lineRule="auto"/>
              <w:ind w:firstLine="567"/>
              <w:jc w:val="both"/>
              <w:rPr>
                <w:rFonts w:eastAsia="Times New Roman" w:cstheme="minorHAnsi"/>
                <w:bCs/>
                <w:lang w:eastAsia="pt-BR"/>
              </w:rPr>
            </w:pPr>
            <w:r w:rsidRPr="007963D2">
              <w:rPr>
                <w:rFonts w:eastAsia="Times New Roman" w:cstheme="minorHAnsi"/>
                <w:bCs/>
                <w:lang w:eastAsia="pt-BR"/>
              </w:rPr>
              <w:t>Por ser uma edificação antiga o tempo já se encarregou de algumas degradações, como no telhado, nas paredes e na fachada. Outro fator é a falta de intervenções no sentido de conservar e de manter o imóvel.</w:t>
            </w:r>
          </w:p>
          <w:p w:rsidR="004A237D" w:rsidRPr="007963D2" w:rsidRDefault="004A237D" w:rsidP="007963D2">
            <w:pPr>
              <w:spacing w:after="0" w:line="240" w:lineRule="auto"/>
              <w:ind w:firstLine="567"/>
              <w:jc w:val="both"/>
              <w:rPr>
                <w:rFonts w:eastAsia="Times New Roman" w:cstheme="minorHAnsi"/>
                <w:bCs/>
                <w:lang w:eastAsia="pt-BR"/>
              </w:rPr>
            </w:pPr>
            <w:r w:rsidRPr="007963D2">
              <w:rPr>
                <w:rFonts w:eastAsia="Times New Roman" w:cstheme="minorHAnsi"/>
                <w:bCs/>
                <w:lang w:eastAsia="pt-BR"/>
              </w:rPr>
              <w:t>Pelo fato da cobertura ser de platibanda a fachada fica em contato direto com as intempéries causando danos.</w:t>
            </w:r>
          </w:p>
          <w:p w:rsidR="004A237D" w:rsidRPr="007963D2" w:rsidRDefault="004A237D" w:rsidP="007963D2">
            <w:pPr>
              <w:spacing w:after="0" w:line="240" w:lineRule="auto"/>
              <w:ind w:firstLine="567"/>
              <w:jc w:val="both"/>
              <w:rPr>
                <w:rFonts w:eastAsia="Times New Roman" w:cstheme="minorHAnsi"/>
                <w:bCs/>
                <w:lang w:eastAsia="pt-BR"/>
              </w:rPr>
            </w:pPr>
          </w:p>
          <w:p w:rsidR="004A237D" w:rsidRPr="007963D2" w:rsidRDefault="004A237D" w:rsidP="007963D2">
            <w:pPr>
              <w:spacing w:after="0" w:line="240" w:lineRule="auto"/>
              <w:ind w:firstLine="567"/>
              <w:jc w:val="both"/>
              <w:rPr>
                <w:rFonts w:eastAsia="Times New Roman" w:cstheme="minorHAnsi"/>
                <w:bCs/>
                <w:lang w:eastAsia="pt-BR"/>
              </w:rPr>
            </w:pPr>
          </w:p>
          <w:p w:rsidR="004A237D" w:rsidRPr="007963D2" w:rsidRDefault="004A237D" w:rsidP="007963D2">
            <w:pPr>
              <w:spacing w:after="0" w:line="240" w:lineRule="auto"/>
              <w:ind w:firstLine="567"/>
              <w:jc w:val="both"/>
              <w:rPr>
                <w:rFonts w:eastAsia="Times New Roman" w:cstheme="minorHAnsi"/>
                <w:bCs/>
                <w:lang w:eastAsia="pt-BR"/>
              </w:rPr>
            </w:pPr>
          </w:p>
          <w:p w:rsidR="004A237D" w:rsidRPr="007963D2" w:rsidRDefault="004A237D" w:rsidP="007963D2">
            <w:pPr>
              <w:spacing w:after="0" w:line="240" w:lineRule="auto"/>
              <w:ind w:firstLine="567"/>
              <w:jc w:val="both"/>
              <w:rPr>
                <w:rFonts w:eastAsia="Times New Roman" w:cstheme="minorHAnsi"/>
                <w:bCs/>
                <w:lang w:eastAsia="pt-BR"/>
              </w:rPr>
            </w:pPr>
          </w:p>
          <w:p w:rsidR="004A237D" w:rsidRPr="007963D2" w:rsidRDefault="004A237D" w:rsidP="007963D2">
            <w:pPr>
              <w:spacing w:after="0" w:line="240" w:lineRule="auto"/>
              <w:ind w:firstLine="567"/>
              <w:jc w:val="both"/>
              <w:rPr>
                <w:rFonts w:eastAsia="Times New Roman" w:cstheme="minorHAnsi"/>
                <w:bCs/>
                <w:lang w:eastAsia="pt-BR"/>
              </w:rPr>
            </w:pPr>
          </w:p>
        </w:tc>
      </w:tr>
      <w:tr w:rsidR="004A237D" w:rsidRPr="007963D2" w:rsidTr="007963D2">
        <w:trPr>
          <w:cantSplit/>
          <w:trHeight w:val="2720"/>
        </w:trPr>
        <w:tc>
          <w:tcPr>
            <w:tcW w:w="9851" w:type="dxa"/>
            <w:gridSpan w:val="5"/>
            <w:tcBorders>
              <w:top w:val="single" w:sz="6" w:space="0" w:color="000000"/>
              <w:bottom w:val="single" w:sz="6" w:space="0" w:color="000000"/>
            </w:tcBorders>
          </w:tcPr>
          <w:p w:rsidR="004A237D" w:rsidRPr="007963D2" w:rsidRDefault="004A237D" w:rsidP="007963D2">
            <w:pPr>
              <w:numPr>
                <w:ilvl w:val="0"/>
                <w:numId w:val="1"/>
              </w:numPr>
              <w:spacing w:after="0" w:line="240" w:lineRule="auto"/>
              <w:jc w:val="both"/>
              <w:rPr>
                <w:rFonts w:eastAsia="Times New Roman" w:cstheme="minorHAnsi"/>
                <w:b/>
                <w:lang w:eastAsia="pt-BR"/>
              </w:rPr>
            </w:pPr>
            <w:r w:rsidRPr="007963D2">
              <w:rPr>
                <w:rFonts w:eastAsia="Times New Roman" w:cstheme="minorHAnsi"/>
                <w:b/>
                <w:lang w:eastAsia="pt-BR"/>
              </w:rPr>
              <w:lastRenderedPageBreak/>
              <w:t>Medidas de conservação:</w:t>
            </w:r>
          </w:p>
          <w:p w:rsidR="004A237D" w:rsidRPr="007963D2" w:rsidRDefault="004A237D" w:rsidP="007963D2">
            <w:pPr>
              <w:spacing w:after="0" w:line="240" w:lineRule="auto"/>
              <w:jc w:val="both"/>
              <w:rPr>
                <w:rFonts w:eastAsia="Times New Roman" w:cstheme="minorHAnsi"/>
                <w:b/>
                <w:lang w:eastAsia="pt-BR"/>
              </w:rPr>
            </w:pPr>
          </w:p>
          <w:p w:rsidR="004A237D" w:rsidRPr="007963D2" w:rsidRDefault="004A237D" w:rsidP="007963D2">
            <w:pPr>
              <w:spacing w:after="0" w:line="240" w:lineRule="auto"/>
              <w:ind w:firstLine="350"/>
              <w:jc w:val="both"/>
              <w:rPr>
                <w:rFonts w:eastAsia="Times New Roman" w:cstheme="minorHAnsi"/>
                <w:lang w:eastAsia="pt-BR"/>
              </w:rPr>
            </w:pPr>
            <w:r w:rsidRPr="007963D2">
              <w:rPr>
                <w:rFonts w:eastAsia="Times New Roman" w:cstheme="minorHAnsi"/>
                <w:lang w:eastAsia="pt-BR"/>
              </w:rPr>
              <w:t xml:space="preserve">Impermeabilizar a tintura das fachadas e da platibanda. </w:t>
            </w:r>
          </w:p>
          <w:p w:rsidR="004A237D" w:rsidRPr="007963D2" w:rsidRDefault="004A237D" w:rsidP="007963D2">
            <w:pPr>
              <w:spacing w:after="0" w:line="240" w:lineRule="auto"/>
              <w:ind w:firstLine="350"/>
              <w:jc w:val="both"/>
              <w:rPr>
                <w:rFonts w:eastAsia="Times New Roman" w:cstheme="minorHAnsi"/>
                <w:lang w:eastAsia="pt-BR"/>
              </w:rPr>
            </w:pPr>
            <w:r w:rsidRPr="007963D2">
              <w:rPr>
                <w:rFonts w:eastAsia="Times New Roman" w:cstheme="minorHAnsi"/>
                <w:lang w:eastAsia="pt-BR"/>
              </w:rPr>
              <w:t xml:space="preserve">Restaurar as peças danificadas do telhado. </w:t>
            </w:r>
          </w:p>
          <w:p w:rsidR="004A237D" w:rsidRPr="007963D2" w:rsidRDefault="004A237D" w:rsidP="007963D2">
            <w:pPr>
              <w:spacing w:after="0" w:line="240" w:lineRule="auto"/>
              <w:ind w:firstLine="350"/>
              <w:jc w:val="both"/>
              <w:rPr>
                <w:rFonts w:eastAsia="Times New Roman" w:cstheme="minorHAnsi"/>
                <w:lang w:eastAsia="pt-BR"/>
              </w:rPr>
            </w:pPr>
            <w:r w:rsidRPr="007963D2">
              <w:rPr>
                <w:rFonts w:eastAsia="Times New Roman" w:cstheme="minorHAnsi"/>
                <w:lang w:eastAsia="pt-BR"/>
              </w:rPr>
              <w:t>Reforçar a estrutura portante da edificação.</w:t>
            </w:r>
          </w:p>
          <w:p w:rsidR="004A237D" w:rsidRPr="007963D2" w:rsidRDefault="004A237D" w:rsidP="007963D2">
            <w:pPr>
              <w:spacing w:after="0" w:line="240" w:lineRule="auto"/>
              <w:ind w:firstLine="350"/>
              <w:jc w:val="both"/>
              <w:rPr>
                <w:rFonts w:eastAsia="Times New Roman" w:cstheme="minorHAnsi"/>
                <w:lang w:eastAsia="pt-BR"/>
              </w:rPr>
            </w:pPr>
            <w:r w:rsidRPr="007963D2">
              <w:rPr>
                <w:rFonts w:eastAsia="Times New Roman" w:cstheme="minorHAnsi"/>
                <w:lang w:eastAsia="pt-BR"/>
              </w:rPr>
              <w:t>Eliminar os cupins do forro.</w:t>
            </w:r>
          </w:p>
          <w:p w:rsidR="004A237D" w:rsidRPr="007963D2" w:rsidRDefault="004A237D" w:rsidP="007963D2">
            <w:pPr>
              <w:spacing w:after="0" w:line="240" w:lineRule="auto"/>
              <w:ind w:firstLine="350"/>
              <w:jc w:val="both"/>
              <w:rPr>
                <w:rFonts w:eastAsia="Times New Roman" w:cstheme="minorHAnsi"/>
                <w:lang w:eastAsia="pt-BR"/>
              </w:rPr>
            </w:pPr>
          </w:p>
          <w:p w:rsidR="004A237D" w:rsidRPr="007963D2" w:rsidRDefault="004A237D" w:rsidP="007963D2">
            <w:pPr>
              <w:spacing w:after="0" w:line="240" w:lineRule="auto"/>
              <w:ind w:firstLine="350"/>
              <w:jc w:val="both"/>
              <w:rPr>
                <w:rFonts w:eastAsia="Times New Roman" w:cstheme="minorHAnsi"/>
                <w:lang w:eastAsia="pt-BR"/>
              </w:rPr>
            </w:pPr>
          </w:p>
          <w:p w:rsidR="004A237D" w:rsidRPr="007963D2" w:rsidRDefault="004A237D" w:rsidP="007963D2">
            <w:pPr>
              <w:spacing w:after="0" w:line="240" w:lineRule="auto"/>
              <w:ind w:firstLine="350"/>
              <w:jc w:val="both"/>
              <w:rPr>
                <w:rFonts w:eastAsia="Times New Roman" w:cstheme="minorHAnsi"/>
                <w:lang w:eastAsia="pt-BR"/>
              </w:rPr>
            </w:pPr>
          </w:p>
          <w:p w:rsidR="004A237D" w:rsidRPr="007963D2" w:rsidRDefault="004A237D" w:rsidP="007963D2">
            <w:pPr>
              <w:spacing w:after="0" w:line="240" w:lineRule="auto"/>
              <w:ind w:firstLine="350"/>
              <w:jc w:val="both"/>
              <w:rPr>
                <w:rFonts w:eastAsia="Times New Roman" w:cstheme="minorHAnsi"/>
                <w:lang w:eastAsia="pt-BR"/>
              </w:rPr>
            </w:pPr>
          </w:p>
          <w:p w:rsidR="004A237D" w:rsidRPr="007963D2" w:rsidRDefault="004A237D" w:rsidP="007963D2">
            <w:pPr>
              <w:spacing w:after="0" w:line="240" w:lineRule="auto"/>
              <w:ind w:firstLine="350"/>
              <w:jc w:val="both"/>
              <w:rPr>
                <w:rFonts w:eastAsia="Times New Roman" w:cstheme="minorHAnsi"/>
                <w:lang w:eastAsia="pt-BR"/>
              </w:rPr>
            </w:pPr>
          </w:p>
          <w:p w:rsidR="004A237D" w:rsidRPr="007963D2" w:rsidRDefault="004A237D" w:rsidP="007963D2">
            <w:pPr>
              <w:spacing w:after="0" w:line="240" w:lineRule="auto"/>
              <w:ind w:firstLine="350"/>
              <w:jc w:val="both"/>
              <w:rPr>
                <w:rFonts w:eastAsia="Times New Roman" w:cstheme="minorHAnsi"/>
                <w:lang w:eastAsia="pt-BR"/>
              </w:rPr>
            </w:pPr>
          </w:p>
          <w:p w:rsidR="004A237D" w:rsidRPr="007963D2" w:rsidRDefault="004A237D" w:rsidP="007963D2">
            <w:pPr>
              <w:spacing w:after="0" w:line="240" w:lineRule="auto"/>
              <w:jc w:val="both"/>
              <w:rPr>
                <w:rFonts w:eastAsia="Times New Roman" w:cstheme="minorHAnsi"/>
                <w:b/>
                <w:lang w:eastAsia="pt-BR"/>
              </w:rPr>
            </w:pPr>
          </w:p>
        </w:tc>
      </w:tr>
      <w:tr w:rsidR="004A237D" w:rsidRPr="007963D2" w:rsidTr="007963D2">
        <w:trPr>
          <w:cantSplit/>
          <w:trHeight w:val="2418"/>
        </w:trPr>
        <w:tc>
          <w:tcPr>
            <w:tcW w:w="9851" w:type="dxa"/>
            <w:gridSpan w:val="5"/>
            <w:tcBorders>
              <w:top w:val="single" w:sz="6" w:space="0" w:color="000000"/>
              <w:bottom w:val="single" w:sz="6" w:space="0" w:color="000000"/>
            </w:tcBorders>
          </w:tcPr>
          <w:p w:rsidR="004A237D" w:rsidRPr="007963D2" w:rsidRDefault="004A237D" w:rsidP="007963D2">
            <w:pPr>
              <w:numPr>
                <w:ilvl w:val="0"/>
                <w:numId w:val="1"/>
              </w:numPr>
              <w:spacing w:after="0" w:line="240" w:lineRule="auto"/>
              <w:jc w:val="both"/>
              <w:rPr>
                <w:rFonts w:eastAsia="Times New Roman" w:cstheme="minorHAnsi"/>
                <w:b/>
                <w:lang w:eastAsia="pt-BR"/>
              </w:rPr>
            </w:pPr>
            <w:r w:rsidRPr="007963D2">
              <w:rPr>
                <w:rFonts w:eastAsia="Times New Roman" w:cstheme="minorHAnsi"/>
                <w:b/>
                <w:lang w:eastAsia="pt-BR"/>
              </w:rPr>
              <w:t>Intervenções:</w:t>
            </w:r>
          </w:p>
          <w:p w:rsidR="004A237D" w:rsidRPr="007963D2" w:rsidRDefault="004A237D" w:rsidP="007963D2">
            <w:pPr>
              <w:spacing w:after="0" w:line="240" w:lineRule="auto"/>
              <w:jc w:val="both"/>
              <w:rPr>
                <w:rFonts w:eastAsia="Times New Roman" w:cstheme="minorHAnsi"/>
                <w:lang w:eastAsia="pt-BR"/>
              </w:rPr>
            </w:pPr>
          </w:p>
          <w:p w:rsidR="004A237D" w:rsidRPr="007963D2" w:rsidRDefault="004A237D" w:rsidP="007963D2">
            <w:pPr>
              <w:spacing w:after="0" w:line="240" w:lineRule="auto"/>
              <w:ind w:firstLine="567"/>
              <w:jc w:val="both"/>
              <w:rPr>
                <w:rFonts w:eastAsia="Times New Roman" w:cstheme="minorHAnsi"/>
                <w:lang w:eastAsia="pt-BR"/>
              </w:rPr>
            </w:pPr>
            <w:r w:rsidRPr="007963D2">
              <w:rPr>
                <w:rFonts w:eastAsia="Times New Roman" w:cstheme="minorHAnsi"/>
                <w:lang w:eastAsia="pt-BR"/>
              </w:rPr>
              <w:t>A edificação sofreu intervenções de adequação, de substituição e de conservação. O segundo pavimento foi subdivido para passar a abrigar duas famílias num lugar que anteriormente era para apenas uma. O primeiro pavimento também foi subdivido para dar lugar a três comércios distintos. A escada que fazia ligação com o segundo pavimento era frontal e hoje é lateral. Peças originais da fachada, como as quatro imagens de santos que compunham a ornamentação na platibanda foram retiradas.</w:t>
            </w:r>
          </w:p>
          <w:p w:rsidR="004A237D" w:rsidRPr="007963D2" w:rsidRDefault="004A237D" w:rsidP="007963D2">
            <w:pPr>
              <w:spacing w:after="0" w:line="240" w:lineRule="auto"/>
              <w:ind w:firstLine="567"/>
              <w:jc w:val="both"/>
              <w:rPr>
                <w:rFonts w:eastAsia="Times New Roman" w:cstheme="minorHAnsi"/>
                <w:lang w:eastAsia="pt-BR"/>
              </w:rPr>
            </w:pPr>
            <w:r w:rsidRPr="007963D2">
              <w:rPr>
                <w:rFonts w:eastAsia="Times New Roman" w:cstheme="minorHAnsi"/>
                <w:lang w:eastAsia="pt-BR"/>
              </w:rPr>
              <w:t>O telhado já passou por manutenção, mas atualmente necessita de outra.</w:t>
            </w:r>
          </w:p>
          <w:p w:rsidR="004A237D" w:rsidRPr="007963D2" w:rsidRDefault="004A237D" w:rsidP="007963D2">
            <w:pPr>
              <w:spacing w:after="0" w:line="240" w:lineRule="auto"/>
              <w:ind w:firstLine="567"/>
              <w:jc w:val="both"/>
              <w:rPr>
                <w:rFonts w:eastAsia="Times New Roman" w:cstheme="minorHAnsi"/>
                <w:lang w:eastAsia="pt-BR"/>
              </w:rPr>
            </w:pPr>
          </w:p>
          <w:p w:rsidR="004A237D" w:rsidRPr="007963D2" w:rsidRDefault="004A237D" w:rsidP="007963D2">
            <w:pPr>
              <w:spacing w:after="0" w:line="240" w:lineRule="auto"/>
              <w:ind w:firstLine="567"/>
              <w:jc w:val="both"/>
              <w:rPr>
                <w:rFonts w:eastAsia="Times New Roman" w:cstheme="minorHAnsi"/>
                <w:lang w:eastAsia="pt-BR"/>
              </w:rPr>
            </w:pPr>
          </w:p>
          <w:p w:rsidR="004A237D" w:rsidRPr="007963D2" w:rsidRDefault="004A237D" w:rsidP="007963D2">
            <w:pPr>
              <w:spacing w:after="0" w:line="240" w:lineRule="auto"/>
              <w:ind w:firstLine="567"/>
              <w:jc w:val="both"/>
              <w:rPr>
                <w:rFonts w:eastAsia="Times New Roman" w:cstheme="minorHAnsi"/>
                <w:lang w:eastAsia="pt-BR"/>
              </w:rPr>
            </w:pPr>
          </w:p>
        </w:tc>
      </w:tr>
      <w:tr w:rsidR="004A237D" w:rsidRPr="007963D2" w:rsidTr="007963D2">
        <w:trPr>
          <w:cantSplit/>
        </w:trPr>
        <w:tc>
          <w:tcPr>
            <w:tcW w:w="9851" w:type="dxa"/>
            <w:gridSpan w:val="5"/>
            <w:tcBorders>
              <w:top w:val="single" w:sz="6" w:space="0" w:color="000000"/>
              <w:bottom w:val="single" w:sz="6" w:space="0" w:color="000000"/>
            </w:tcBorders>
          </w:tcPr>
          <w:p w:rsidR="004A237D" w:rsidRPr="007963D2" w:rsidRDefault="004A237D" w:rsidP="007963D2">
            <w:pPr>
              <w:numPr>
                <w:ilvl w:val="0"/>
                <w:numId w:val="1"/>
              </w:numPr>
              <w:spacing w:after="0" w:line="240" w:lineRule="auto"/>
              <w:jc w:val="both"/>
              <w:rPr>
                <w:rFonts w:eastAsia="Times New Roman" w:cstheme="minorHAnsi"/>
                <w:b/>
                <w:lang w:eastAsia="pt-BR"/>
              </w:rPr>
            </w:pPr>
            <w:r w:rsidRPr="007963D2">
              <w:rPr>
                <w:rFonts w:eastAsia="Times New Roman" w:cstheme="minorHAnsi"/>
                <w:b/>
                <w:lang w:eastAsia="pt-BR"/>
              </w:rPr>
              <w:t xml:space="preserve">Referências Documentais/Bibliográficas: </w:t>
            </w:r>
          </w:p>
          <w:p w:rsidR="004A237D" w:rsidRPr="007963D2" w:rsidRDefault="004A237D" w:rsidP="007963D2">
            <w:pPr>
              <w:spacing w:after="0" w:line="240" w:lineRule="auto"/>
              <w:jc w:val="both"/>
              <w:rPr>
                <w:rFonts w:eastAsia="Times New Roman" w:cstheme="minorHAnsi"/>
                <w:lang w:eastAsia="pt-BR"/>
              </w:rPr>
            </w:pPr>
          </w:p>
          <w:p w:rsidR="004A237D" w:rsidRPr="007963D2" w:rsidRDefault="004A237D" w:rsidP="007963D2">
            <w:pPr>
              <w:spacing w:after="0" w:line="240" w:lineRule="auto"/>
              <w:jc w:val="both"/>
              <w:rPr>
                <w:rFonts w:eastAsia="Times New Roman" w:cstheme="minorHAnsi"/>
                <w:lang w:eastAsia="pt-BR"/>
              </w:rPr>
            </w:pPr>
          </w:p>
        </w:tc>
      </w:tr>
      <w:tr w:rsidR="004A237D" w:rsidRPr="007963D2" w:rsidTr="007963D2">
        <w:trPr>
          <w:cantSplit/>
          <w:trHeight w:val="578"/>
        </w:trPr>
        <w:tc>
          <w:tcPr>
            <w:tcW w:w="9851" w:type="dxa"/>
            <w:gridSpan w:val="5"/>
            <w:tcBorders>
              <w:top w:val="single" w:sz="6" w:space="0" w:color="000000"/>
              <w:bottom w:val="single" w:sz="6" w:space="0" w:color="000000"/>
            </w:tcBorders>
          </w:tcPr>
          <w:p w:rsidR="004A237D" w:rsidRPr="007963D2" w:rsidRDefault="004A237D" w:rsidP="007963D2">
            <w:pPr>
              <w:numPr>
                <w:ilvl w:val="0"/>
                <w:numId w:val="1"/>
              </w:numPr>
              <w:spacing w:after="0" w:line="240" w:lineRule="auto"/>
              <w:jc w:val="both"/>
              <w:rPr>
                <w:rFonts w:eastAsia="Times New Roman" w:cstheme="minorHAnsi"/>
                <w:b/>
                <w:lang w:eastAsia="pt-BR"/>
              </w:rPr>
            </w:pPr>
            <w:r w:rsidRPr="007963D2">
              <w:rPr>
                <w:rFonts w:eastAsia="Times New Roman" w:cstheme="minorHAnsi"/>
                <w:b/>
                <w:lang w:eastAsia="pt-BR"/>
              </w:rPr>
              <w:t xml:space="preserve">Informações Complementares: </w:t>
            </w:r>
          </w:p>
          <w:p w:rsidR="004A237D" w:rsidRPr="007963D2" w:rsidRDefault="004A237D" w:rsidP="007963D2">
            <w:pPr>
              <w:spacing w:after="0" w:line="240" w:lineRule="auto"/>
              <w:jc w:val="both"/>
              <w:rPr>
                <w:rFonts w:eastAsia="Times New Roman" w:cstheme="minorHAnsi"/>
                <w:lang w:eastAsia="pt-BR"/>
              </w:rPr>
            </w:pPr>
          </w:p>
          <w:p w:rsidR="004A237D" w:rsidRPr="007963D2" w:rsidRDefault="004A237D" w:rsidP="007963D2">
            <w:pPr>
              <w:spacing w:after="0" w:line="240" w:lineRule="auto"/>
              <w:jc w:val="both"/>
              <w:rPr>
                <w:rFonts w:eastAsia="Times New Roman" w:cstheme="minorHAnsi"/>
                <w:lang w:eastAsia="pt-BR"/>
              </w:rPr>
            </w:pPr>
          </w:p>
        </w:tc>
      </w:tr>
      <w:tr w:rsidR="004A237D" w:rsidRPr="007963D2" w:rsidTr="007963D2">
        <w:trPr>
          <w:cantSplit/>
        </w:trPr>
        <w:tc>
          <w:tcPr>
            <w:tcW w:w="6733" w:type="dxa"/>
            <w:gridSpan w:val="2"/>
            <w:tcBorders>
              <w:top w:val="single" w:sz="6" w:space="0" w:color="000000"/>
            </w:tcBorders>
          </w:tcPr>
          <w:p w:rsidR="004A237D" w:rsidRPr="007963D2" w:rsidRDefault="004A237D" w:rsidP="007963D2">
            <w:pPr>
              <w:numPr>
                <w:ilvl w:val="0"/>
                <w:numId w:val="1"/>
              </w:numPr>
              <w:spacing w:after="0" w:line="240" w:lineRule="auto"/>
              <w:jc w:val="both"/>
              <w:rPr>
                <w:rFonts w:eastAsia="Times New Roman" w:cstheme="minorHAnsi"/>
                <w:b/>
                <w:lang w:eastAsia="pt-BR"/>
              </w:rPr>
            </w:pPr>
            <w:r w:rsidRPr="007963D2">
              <w:rPr>
                <w:rFonts w:eastAsia="Times New Roman" w:cstheme="minorHAnsi"/>
                <w:b/>
                <w:lang w:eastAsia="pt-BR"/>
              </w:rPr>
              <w:t xml:space="preserve">Levantamento/elaboração: </w:t>
            </w:r>
            <w:r w:rsidRPr="007963D2">
              <w:rPr>
                <w:rFonts w:eastAsia="Times New Roman" w:cstheme="minorHAnsi"/>
                <w:lang w:eastAsia="pt-BR"/>
              </w:rPr>
              <w:t>Natália Couto Bavoso</w:t>
            </w:r>
          </w:p>
          <w:p w:rsidR="004A237D" w:rsidRPr="007963D2" w:rsidRDefault="004A237D" w:rsidP="007963D2">
            <w:pPr>
              <w:numPr>
                <w:ilvl w:val="0"/>
                <w:numId w:val="1"/>
              </w:numPr>
              <w:spacing w:after="0" w:line="240" w:lineRule="auto"/>
              <w:jc w:val="both"/>
              <w:rPr>
                <w:rFonts w:eastAsia="Times New Roman" w:cstheme="minorHAnsi"/>
                <w:b/>
                <w:lang w:eastAsia="pt-BR"/>
              </w:rPr>
            </w:pPr>
            <w:r w:rsidRPr="007963D2">
              <w:rPr>
                <w:rFonts w:eastAsia="Times New Roman" w:cstheme="minorHAnsi"/>
                <w:b/>
                <w:lang w:eastAsia="pt-BR"/>
              </w:rPr>
              <w:t xml:space="preserve"> Fotógrafo: </w:t>
            </w:r>
            <w:r w:rsidRPr="007963D2">
              <w:rPr>
                <w:rFonts w:eastAsia="Times New Roman" w:cstheme="minorHAnsi"/>
                <w:lang w:eastAsia="pt-BR"/>
              </w:rPr>
              <w:t>Natália Couto Bavoso</w:t>
            </w:r>
          </w:p>
          <w:p w:rsidR="004A237D" w:rsidRPr="007963D2" w:rsidRDefault="004A237D" w:rsidP="007963D2">
            <w:pPr>
              <w:numPr>
                <w:ilvl w:val="0"/>
                <w:numId w:val="1"/>
              </w:numPr>
              <w:spacing w:after="0" w:line="240" w:lineRule="auto"/>
              <w:jc w:val="both"/>
              <w:rPr>
                <w:rFonts w:eastAsia="Times New Roman" w:cstheme="minorHAnsi"/>
                <w:b/>
                <w:lang w:eastAsia="pt-BR"/>
              </w:rPr>
            </w:pPr>
            <w:r w:rsidRPr="007963D2">
              <w:rPr>
                <w:rFonts w:eastAsia="Times New Roman" w:cstheme="minorHAnsi"/>
                <w:b/>
                <w:lang w:eastAsia="pt-BR"/>
              </w:rPr>
              <w:t xml:space="preserve">Revisão: </w:t>
            </w:r>
          </w:p>
        </w:tc>
        <w:tc>
          <w:tcPr>
            <w:tcW w:w="3118" w:type="dxa"/>
            <w:gridSpan w:val="3"/>
            <w:tcBorders>
              <w:top w:val="single" w:sz="6" w:space="0" w:color="000000"/>
            </w:tcBorders>
          </w:tcPr>
          <w:p w:rsidR="004A237D" w:rsidRPr="007963D2" w:rsidRDefault="004A237D" w:rsidP="007963D2">
            <w:pPr>
              <w:spacing w:after="0" w:line="240" w:lineRule="auto"/>
              <w:jc w:val="both"/>
              <w:rPr>
                <w:rFonts w:eastAsia="Times New Roman" w:cstheme="minorHAnsi"/>
                <w:lang w:eastAsia="pt-BR"/>
              </w:rPr>
            </w:pPr>
            <w:r w:rsidRPr="007963D2">
              <w:rPr>
                <w:rFonts w:eastAsia="Times New Roman" w:cstheme="minorHAnsi"/>
                <w:b/>
                <w:lang w:eastAsia="pt-BR"/>
              </w:rPr>
              <w:t>Data</w:t>
            </w:r>
            <w:r w:rsidRPr="007963D2">
              <w:rPr>
                <w:rFonts w:eastAsia="Times New Roman" w:cstheme="minorHAnsi"/>
                <w:lang w:eastAsia="pt-BR"/>
              </w:rPr>
              <w:t>: Abril / 2003</w:t>
            </w:r>
          </w:p>
          <w:p w:rsidR="004A237D" w:rsidRPr="007963D2" w:rsidRDefault="004A237D" w:rsidP="007963D2">
            <w:pPr>
              <w:spacing w:after="0" w:line="240" w:lineRule="auto"/>
              <w:jc w:val="both"/>
              <w:rPr>
                <w:rFonts w:eastAsia="Times New Roman" w:cstheme="minorHAnsi"/>
                <w:lang w:eastAsia="pt-BR"/>
              </w:rPr>
            </w:pPr>
            <w:r w:rsidRPr="007963D2">
              <w:rPr>
                <w:rFonts w:eastAsia="Times New Roman" w:cstheme="minorHAnsi"/>
                <w:b/>
                <w:lang w:eastAsia="pt-BR"/>
              </w:rPr>
              <w:t>Data</w:t>
            </w:r>
            <w:r w:rsidRPr="007963D2">
              <w:rPr>
                <w:rFonts w:eastAsia="Times New Roman" w:cstheme="minorHAnsi"/>
                <w:lang w:eastAsia="pt-BR"/>
              </w:rPr>
              <w:t>: Abril / 2003</w:t>
            </w:r>
          </w:p>
          <w:p w:rsidR="004A237D" w:rsidRPr="007963D2" w:rsidRDefault="004A237D" w:rsidP="007963D2">
            <w:pPr>
              <w:spacing w:after="0" w:line="240" w:lineRule="auto"/>
              <w:jc w:val="both"/>
              <w:rPr>
                <w:rFonts w:eastAsia="Times New Roman" w:cstheme="minorHAnsi"/>
                <w:lang w:eastAsia="pt-BR"/>
              </w:rPr>
            </w:pPr>
            <w:r w:rsidRPr="007963D2">
              <w:rPr>
                <w:rFonts w:eastAsia="Times New Roman" w:cstheme="minorHAnsi"/>
                <w:b/>
                <w:lang w:eastAsia="pt-BR"/>
              </w:rPr>
              <w:t>Data</w:t>
            </w:r>
            <w:r w:rsidRPr="007963D2">
              <w:rPr>
                <w:rFonts w:eastAsia="Times New Roman" w:cstheme="minorHAnsi"/>
                <w:lang w:eastAsia="pt-BR"/>
              </w:rPr>
              <w:t>:</w:t>
            </w:r>
          </w:p>
        </w:tc>
      </w:tr>
    </w:tbl>
    <w:p w:rsidR="004A237D" w:rsidRPr="007963D2" w:rsidRDefault="004A237D" w:rsidP="007963D2">
      <w:pPr>
        <w:spacing w:after="0" w:line="240" w:lineRule="auto"/>
        <w:jc w:val="both"/>
        <w:rPr>
          <w:rFonts w:eastAsia="Times New Roman" w:cstheme="minorHAnsi"/>
          <w:lang w:eastAsia="pt-BR"/>
        </w:rPr>
      </w:pPr>
    </w:p>
    <w:p w:rsidR="0089469D" w:rsidRPr="007963D2" w:rsidRDefault="0089469D" w:rsidP="007963D2">
      <w:pPr>
        <w:jc w:val="both"/>
        <w:rPr>
          <w:rFonts w:cstheme="minorHAnsi"/>
        </w:rPr>
      </w:pPr>
    </w:p>
    <w:p w:rsidR="004A237D" w:rsidRPr="007963D2" w:rsidRDefault="004A237D" w:rsidP="007963D2">
      <w:pPr>
        <w:jc w:val="both"/>
        <w:rPr>
          <w:rFonts w:cstheme="minorHAnsi"/>
        </w:rPr>
      </w:pPr>
    </w:p>
    <w:p w:rsidR="004A237D" w:rsidRPr="007963D2" w:rsidRDefault="004A237D" w:rsidP="007963D2">
      <w:pPr>
        <w:jc w:val="both"/>
        <w:rPr>
          <w:rFonts w:cstheme="minorHAnsi"/>
        </w:rPr>
      </w:pPr>
    </w:p>
    <w:p w:rsidR="00875475" w:rsidRPr="007963D2" w:rsidRDefault="00875475" w:rsidP="007963D2">
      <w:pPr>
        <w:jc w:val="both"/>
        <w:rPr>
          <w:rFonts w:cstheme="minorHAnsi"/>
        </w:rPr>
      </w:pPr>
    </w:p>
    <w:p w:rsidR="00875475" w:rsidRPr="007963D2" w:rsidRDefault="00875475" w:rsidP="007963D2">
      <w:pPr>
        <w:jc w:val="both"/>
        <w:rPr>
          <w:rFonts w:cstheme="minorHAnsi"/>
        </w:rPr>
      </w:pPr>
    </w:p>
    <w:p w:rsidR="00875475" w:rsidRPr="007963D2" w:rsidRDefault="00875475" w:rsidP="007963D2">
      <w:pPr>
        <w:jc w:val="both"/>
        <w:rPr>
          <w:rFonts w:cstheme="minorHAnsi"/>
        </w:rPr>
      </w:pPr>
    </w:p>
    <w:p w:rsidR="00875475" w:rsidRPr="007963D2" w:rsidRDefault="00875475" w:rsidP="007963D2">
      <w:pPr>
        <w:jc w:val="both"/>
        <w:rPr>
          <w:rFonts w:cstheme="minorHAnsi"/>
        </w:rPr>
      </w:pPr>
    </w:p>
    <w:p w:rsidR="00875475" w:rsidRPr="007963D2" w:rsidRDefault="00875475" w:rsidP="007963D2">
      <w:pPr>
        <w:jc w:val="both"/>
        <w:rPr>
          <w:rFonts w:cstheme="minorHAnsi"/>
        </w:rPr>
      </w:pPr>
    </w:p>
    <w:p w:rsidR="00875475" w:rsidRPr="007963D2" w:rsidRDefault="00875475" w:rsidP="007963D2">
      <w:pPr>
        <w:jc w:val="both"/>
        <w:rPr>
          <w:rFonts w:cstheme="minorHAnsi"/>
        </w:rPr>
      </w:pPr>
    </w:p>
    <w:p w:rsidR="00875475" w:rsidRPr="007963D2" w:rsidRDefault="00875475" w:rsidP="007963D2">
      <w:pPr>
        <w:jc w:val="both"/>
        <w:rPr>
          <w:rFonts w:cstheme="minorHAnsi"/>
        </w:rPr>
      </w:pPr>
    </w:p>
    <w:p w:rsidR="00875475" w:rsidRPr="007963D2" w:rsidRDefault="00875475" w:rsidP="007963D2">
      <w:pPr>
        <w:jc w:val="both"/>
        <w:rPr>
          <w:rFonts w:cstheme="minorHAnsi"/>
        </w:rPr>
      </w:pPr>
    </w:p>
    <w:p w:rsidR="00875475" w:rsidRPr="007963D2" w:rsidRDefault="00875475" w:rsidP="007963D2">
      <w:pPr>
        <w:jc w:val="both"/>
        <w:rPr>
          <w:rFonts w:cstheme="minorHAnsi"/>
        </w:rPr>
      </w:pPr>
    </w:p>
    <w:tbl>
      <w:tblPr>
        <w:tblW w:w="9851" w:type="dxa"/>
        <w:tblBorders>
          <w:top w:val="single" w:sz="12" w:space="0" w:color="000000"/>
          <w:left w:val="nil"/>
          <w:bottom w:val="single" w:sz="12" w:space="0" w:color="000000"/>
          <w:right w:val="nil"/>
          <w:insideH w:val="nil"/>
          <w:insideV w:val="nil"/>
        </w:tblBorders>
        <w:tblLayout w:type="fixed"/>
        <w:tblCellMar>
          <w:left w:w="70" w:type="dxa"/>
          <w:right w:w="70" w:type="dxa"/>
        </w:tblCellMar>
        <w:tblLook w:val="00A0" w:firstRow="1" w:lastRow="0" w:firstColumn="1" w:lastColumn="0" w:noHBand="0" w:noVBand="0"/>
      </w:tblPr>
      <w:tblGrid>
        <w:gridCol w:w="5740"/>
        <w:gridCol w:w="993"/>
        <w:gridCol w:w="283"/>
        <w:gridCol w:w="1418"/>
        <w:gridCol w:w="1417"/>
      </w:tblGrid>
      <w:tr w:rsidR="00875475" w:rsidRPr="007963D2" w:rsidTr="007963D2">
        <w:trPr>
          <w:cantSplit/>
        </w:trPr>
        <w:tc>
          <w:tcPr>
            <w:tcW w:w="9851" w:type="dxa"/>
            <w:gridSpan w:val="5"/>
            <w:tcBorders>
              <w:bottom w:val="single" w:sz="12" w:space="0" w:color="000000"/>
            </w:tcBorders>
          </w:tcPr>
          <w:p w:rsidR="00875475" w:rsidRPr="007963D2" w:rsidRDefault="00875475" w:rsidP="007963D2">
            <w:pPr>
              <w:spacing w:after="0" w:line="240" w:lineRule="auto"/>
              <w:jc w:val="both"/>
              <w:rPr>
                <w:rFonts w:eastAsia="Times New Roman" w:cstheme="minorHAnsi"/>
                <w:b/>
                <w:color w:val="000080"/>
                <w:lang w:eastAsia="pt-BR"/>
              </w:rPr>
            </w:pPr>
            <w:r w:rsidRPr="007963D2">
              <w:rPr>
                <w:rFonts w:eastAsia="Times New Roman" w:cstheme="minorHAnsi"/>
                <w:b/>
                <w:color w:val="000080"/>
                <w:lang w:eastAsia="pt-BR"/>
              </w:rPr>
              <w:lastRenderedPageBreak/>
              <w:t>Nova Era / Minas Gerais</w:t>
            </w:r>
          </w:p>
          <w:p w:rsidR="00875475" w:rsidRPr="007963D2" w:rsidRDefault="00875475" w:rsidP="007963D2">
            <w:pPr>
              <w:spacing w:after="0" w:line="240" w:lineRule="auto"/>
              <w:jc w:val="both"/>
              <w:rPr>
                <w:rFonts w:eastAsia="Times New Roman" w:cstheme="minorHAnsi"/>
                <w:b/>
                <w:color w:val="FF0000"/>
                <w:lang w:eastAsia="pt-BR"/>
              </w:rPr>
            </w:pPr>
            <w:r w:rsidRPr="007963D2">
              <w:rPr>
                <w:rFonts w:eastAsia="Times New Roman" w:cstheme="minorHAnsi"/>
                <w:b/>
                <w:color w:val="FF0000"/>
                <w:lang w:eastAsia="pt-BR"/>
              </w:rPr>
              <w:t>Inventário de Proteção ao Acervo Cultural</w:t>
            </w:r>
          </w:p>
          <w:p w:rsidR="00875475" w:rsidRPr="007963D2" w:rsidRDefault="00875475" w:rsidP="007963D2">
            <w:pPr>
              <w:keepNext/>
              <w:spacing w:after="0" w:line="240" w:lineRule="auto"/>
              <w:jc w:val="both"/>
              <w:outlineLvl w:val="0"/>
              <w:rPr>
                <w:rFonts w:eastAsia="Times New Roman" w:cstheme="minorHAnsi"/>
                <w:b/>
                <w:color w:val="000080"/>
                <w:lang w:eastAsia="pt-BR"/>
              </w:rPr>
            </w:pPr>
            <w:r w:rsidRPr="007963D2">
              <w:rPr>
                <w:rFonts w:eastAsia="Times New Roman" w:cstheme="minorHAnsi"/>
                <w:b/>
                <w:color w:val="000080"/>
                <w:lang w:eastAsia="pt-BR"/>
              </w:rPr>
              <w:t>Estruturas Arquitetônicas e Urbanísticas</w:t>
            </w:r>
          </w:p>
        </w:tc>
      </w:tr>
      <w:tr w:rsidR="00875475" w:rsidRPr="007963D2" w:rsidTr="007963D2">
        <w:tc>
          <w:tcPr>
            <w:tcW w:w="7016" w:type="dxa"/>
            <w:gridSpan w:val="3"/>
            <w:tcBorders>
              <w:top w:val="single" w:sz="6" w:space="0" w:color="000000"/>
              <w:bottom w:val="single" w:sz="6" w:space="0" w:color="000000"/>
            </w:tcBorders>
          </w:tcPr>
          <w:p w:rsidR="00875475" w:rsidRPr="007963D2" w:rsidRDefault="00875475" w:rsidP="007963D2">
            <w:pPr>
              <w:numPr>
                <w:ilvl w:val="0"/>
                <w:numId w:val="1"/>
              </w:numPr>
              <w:spacing w:after="0" w:line="240" w:lineRule="auto"/>
              <w:jc w:val="both"/>
              <w:rPr>
                <w:rFonts w:eastAsia="Times New Roman" w:cstheme="minorHAnsi"/>
                <w:b/>
                <w:lang w:eastAsia="pt-BR"/>
              </w:rPr>
            </w:pPr>
            <w:r w:rsidRPr="007963D2">
              <w:rPr>
                <w:rFonts w:eastAsia="Times New Roman" w:cstheme="minorHAnsi"/>
                <w:b/>
                <w:lang w:eastAsia="pt-BR"/>
              </w:rPr>
              <w:t xml:space="preserve">Distrito: </w:t>
            </w:r>
            <w:r w:rsidRPr="007963D2">
              <w:rPr>
                <w:rFonts w:eastAsia="Times New Roman" w:cstheme="minorHAnsi"/>
                <w:lang w:eastAsia="pt-BR"/>
              </w:rPr>
              <w:t>Sede</w:t>
            </w:r>
          </w:p>
          <w:p w:rsidR="00875475" w:rsidRPr="007963D2" w:rsidRDefault="00875475" w:rsidP="007963D2">
            <w:pPr>
              <w:numPr>
                <w:ilvl w:val="0"/>
                <w:numId w:val="1"/>
              </w:numPr>
              <w:spacing w:after="0" w:line="240" w:lineRule="auto"/>
              <w:jc w:val="both"/>
              <w:rPr>
                <w:rFonts w:eastAsia="Times New Roman" w:cstheme="minorHAnsi"/>
                <w:b/>
                <w:lang w:eastAsia="pt-BR"/>
              </w:rPr>
            </w:pPr>
            <w:r w:rsidRPr="007963D2">
              <w:rPr>
                <w:rFonts w:eastAsia="Times New Roman" w:cstheme="minorHAnsi"/>
                <w:b/>
                <w:lang w:eastAsia="pt-BR"/>
              </w:rPr>
              <w:t xml:space="preserve">Designação: </w:t>
            </w:r>
            <w:r w:rsidRPr="007963D2">
              <w:rPr>
                <w:rFonts w:eastAsia="Times New Roman" w:cstheme="minorHAnsi"/>
                <w:lang w:eastAsia="pt-BR"/>
              </w:rPr>
              <w:t xml:space="preserve">Hotel Nova Era </w:t>
            </w:r>
            <w:r w:rsidRPr="007963D2">
              <w:rPr>
                <w:rFonts w:eastAsia="Times New Roman" w:cstheme="minorHAnsi"/>
                <w:b/>
                <w:lang w:eastAsia="pt-BR"/>
              </w:rPr>
              <w:t>– Bem inventariado</w:t>
            </w:r>
          </w:p>
          <w:p w:rsidR="00875475" w:rsidRPr="007963D2" w:rsidRDefault="00875475" w:rsidP="007963D2">
            <w:pPr>
              <w:numPr>
                <w:ilvl w:val="0"/>
                <w:numId w:val="1"/>
              </w:numPr>
              <w:spacing w:after="0" w:line="240" w:lineRule="auto"/>
              <w:jc w:val="both"/>
              <w:rPr>
                <w:rFonts w:eastAsia="Times New Roman" w:cstheme="minorHAnsi"/>
                <w:b/>
                <w:lang w:eastAsia="pt-BR"/>
              </w:rPr>
            </w:pPr>
            <w:r w:rsidRPr="007963D2">
              <w:rPr>
                <w:rFonts w:eastAsia="Times New Roman" w:cstheme="minorHAnsi"/>
                <w:b/>
                <w:lang w:eastAsia="pt-BR"/>
              </w:rPr>
              <w:t xml:space="preserve">Endereço: </w:t>
            </w:r>
            <w:r w:rsidRPr="007963D2">
              <w:rPr>
                <w:rFonts w:eastAsia="Times New Roman" w:cstheme="minorHAnsi"/>
                <w:lang w:eastAsia="pt-BR"/>
              </w:rPr>
              <w:t>Rua Governador Valadares, número 315, Centro.</w:t>
            </w:r>
          </w:p>
          <w:p w:rsidR="00875475" w:rsidRPr="007963D2" w:rsidRDefault="00875475" w:rsidP="007963D2">
            <w:pPr>
              <w:numPr>
                <w:ilvl w:val="0"/>
                <w:numId w:val="1"/>
              </w:numPr>
              <w:spacing w:after="0" w:line="240" w:lineRule="auto"/>
              <w:jc w:val="both"/>
              <w:rPr>
                <w:rFonts w:eastAsia="Times New Roman" w:cstheme="minorHAnsi"/>
                <w:b/>
                <w:lang w:eastAsia="pt-BR"/>
              </w:rPr>
            </w:pPr>
            <w:r w:rsidRPr="007963D2">
              <w:rPr>
                <w:rFonts w:eastAsia="Times New Roman" w:cstheme="minorHAnsi"/>
                <w:b/>
                <w:lang w:eastAsia="pt-BR"/>
              </w:rPr>
              <w:t xml:space="preserve">Propriedade: </w:t>
            </w:r>
            <w:r w:rsidRPr="007963D2">
              <w:rPr>
                <w:rFonts w:eastAsia="Times New Roman" w:cstheme="minorHAnsi"/>
                <w:lang w:eastAsia="pt-BR"/>
              </w:rPr>
              <w:t>Osvaldo Jorge</w:t>
            </w:r>
          </w:p>
          <w:p w:rsidR="00875475" w:rsidRPr="007963D2" w:rsidRDefault="00875475" w:rsidP="007963D2">
            <w:pPr>
              <w:numPr>
                <w:ilvl w:val="0"/>
                <w:numId w:val="1"/>
              </w:numPr>
              <w:spacing w:after="0" w:line="240" w:lineRule="auto"/>
              <w:jc w:val="both"/>
              <w:rPr>
                <w:rFonts w:eastAsia="Times New Roman" w:cstheme="minorHAnsi"/>
                <w:b/>
                <w:lang w:eastAsia="pt-BR"/>
              </w:rPr>
            </w:pPr>
            <w:r w:rsidRPr="007963D2">
              <w:rPr>
                <w:rFonts w:eastAsia="Times New Roman" w:cstheme="minorHAnsi"/>
                <w:b/>
                <w:lang w:eastAsia="pt-BR"/>
              </w:rPr>
              <w:t xml:space="preserve">Responsável: </w:t>
            </w:r>
            <w:r w:rsidRPr="007963D2">
              <w:rPr>
                <w:rFonts w:eastAsia="Times New Roman" w:cstheme="minorHAnsi"/>
                <w:lang w:eastAsia="pt-BR"/>
              </w:rPr>
              <w:t>Osvaldo Jorge e D. Madalena</w:t>
            </w:r>
          </w:p>
          <w:p w:rsidR="00875475" w:rsidRPr="007963D2" w:rsidRDefault="00875475" w:rsidP="007963D2">
            <w:pPr>
              <w:numPr>
                <w:ilvl w:val="0"/>
                <w:numId w:val="1"/>
              </w:numPr>
              <w:spacing w:after="0" w:line="240" w:lineRule="auto"/>
              <w:jc w:val="both"/>
              <w:rPr>
                <w:rFonts w:eastAsia="Times New Roman" w:cstheme="minorHAnsi"/>
                <w:b/>
                <w:lang w:eastAsia="pt-BR"/>
              </w:rPr>
            </w:pPr>
            <w:r w:rsidRPr="007963D2">
              <w:rPr>
                <w:rFonts w:eastAsia="Times New Roman" w:cstheme="minorHAnsi"/>
                <w:b/>
                <w:lang w:eastAsia="pt-BR"/>
              </w:rPr>
              <w:t xml:space="preserve">Situação de Ocupação: </w:t>
            </w:r>
            <w:r w:rsidRPr="007963D2">
              <w:rPr>
                <w:rFonts w:eastAsia="Times New Roman" w:cstheme="minorHAnsi"/>
                <w:lang w:eastAsia="pt-BR"/>
              </w:rPr>
              <w:t>Própria</w:t>
            </w:r>
          </w:p>
          <w:p w:rsidR="00875475" w:rsidRPr="007963D2" w:rsidRDefault="00875475" w:rsidP="007963D2">
            <w:pPr>
              <w:spacing w:after="0" w:line="240" w:lineRule="auto"/>
              <w:jc w:val="both"/>
              <w:rPr>
                <w:rFonts w:eastAsia="Times New Roman" w:cstheme="minorHAnsi"/>
                <w:b/>
                <w:lang w:eastAsia="pt-BR"/>
              </w:rPr>
            </w:pPr>
          </w:p>
        </w:tc>
        <w:tc>
          <w:tcPr>
            <w:tcW w:w="2835" w:type="dxa"/>
            <w:gridSpan w:val="2"/>
            <w:tcBorders>
              <w:top w:val="single" w:sz="6" w:space="0" w:color="000000"/>
              <w:bottom w:val="single" w:sz="6" w:space="0" w:color="000000"/>
            </w:tcBorders>
          </w:tcPr>
          <w:p w:rsidR="00875475" w:rsidRPr="007963D2" w:rsidRDefault="00875475" w:rsidP="007963D2">
            <w:pPr>
              <w:keepNext/>
              <w:spacing w:after="0" w:line="240" w:lineRule="auto"/>
              <w:jc w:val="both"/>
              <w:outlineLvl w:val="1"/>
              <w:rPr>
                <w:rFonts w:eastAsia="Times New Roman" w:cstheme="minorHAnsi"/>
                <w:lang w:eastAsia="pt-BR"/>
              </w:rPr>
            </w:pPr>
            <w:r w:rsidRPr="007963D2">
              <w:rPr>
                <w:rFonts w:eastAsia="Times New Roman" w:cstheme="minorHAnsi"/>
                <w:lang w:eastAsia="pt-BR"/>
              </w:rPr>
              <w:t>Ficha N</w:t>
            </w:r>
            <w:r w:rsidRPr="007963D2">
              <w:rPr>
                <w:rFonts w:eastAsia="Times New Roman" w:cstheme="minorHAnsi"/>
                <w:u w:val="single"/>
                <w:vertAlign w:val="superscript"/>
                <w:lang w:eastAsia="pt-BR"/>
              </w:rPr>
              <w:t>o</w:t>
            </w:r>
            <w:r w:rsidRPr="007963D2">
              <w:rPr>
                <w:rFonts w:eastAsia="Times New Roman" w:cstheme="minorHAnsi"/>
                <w:lang w:eastAsia="pt-BR"/>
              </w:rPr>
              <w:t xml:space="preserve"> 09</w:t>
            </w:r>
          </w:p>
        </w:tc>
      </w:tr>
      <w:tr w:rsidR="00875475" w:rsidRPr="007963D2" w:rsidTr="007963D2">
        <w:trPr>
          <w:cantSplit/>
          <w:trHeight w:val="3181"/>
        </w:trPr>
        <w:tc>
          <w:tcPr>
            <w:tcW w:w="9851" w:type="dxa"/>
            <w:gridSpan w:val="5"/>
            <w:tcBorders>
              <w:top w:val="single" w:sz="6" w:space="0" w:color="000000"/>
              <w:bottom w:val="single" w:sz="6" w:space="0" w:color="000000"/>
            </w:tcBorders>
          </w:tcPr>
          <w:p w:rsidR="00875475" w:rsidRPr="007963D2" w:rsidRDefault="00875475" w:rsidP="007963D2">
            <w:pPr>
              <w:numPr>
                <w:ilvl w:val="0"/>
                <w:numId w:val="1"/>
              </w:numPr>
              <w:spacing w:after="0" w:line="240" w:lineRule="auto"/>
              <w:jc w:val="both"/>
              <w:rPr>
                <w:rFonts w:eastAsia="Times New Roman" w:cstheme="minorHAnsi"/>
                <w:b/>
                <w:lang w:eastAsia="pt-BR"/>
              </w:rPr>
            </w:pPr>
            <w:r w:rsidRPr="007963D2">
              <w:rPr>
                <w:rFonts w:eastAsia="Times New Roman" w:cstheme="minorHAnsi"/>
                <w:b/>
                <w:lang w:eastAsia="pt-BR"/>
              </w:rPr>
              <w:t>Histórico:</w:t>
            </w:r>
          </w:p>
          <w:p w:rsidR="00875475" w:rsidRPr="007963D2" w:rsidRDefault="00875475" w:rsidP="007963D2">
            <w:pPr>
              <w:spacing w:after="0" w:line="240" w:lineRule="auto"/>
              <w:jc w:val="both"/>
              <w:rPr>
                <w:rFonts w:eastAsia="Times New Roman" w:cstheme="minorHAnsi"/>
                <w:b/>
                <w:lang w:eastAsia="pt-BR"/>
              </w:rPr>
            </w:pPr>
          </w:p>
          <w:p w:rsidR="00875475" w:rsidRPr="007963D2" w:rsidRDefault="00875475" w:rsidP="007963D2">
            <w:pPr>
              <w:spacing w:after="0" w:line="240" w:lineRule="auto"/>
              <w:ind w:firstLine="567"/>
              <w:jc w:val="both"/>
              <w:rPr>
                <w:rFonts w:eastAsia="Times New Roman" w:cstheme="minorHAnsi"/>
                <w:lang w:eastAsia="pt-BR"/>
              </w:rPr>
            </w:pPr>
            <w:r w:rsidRPr="007963D2">
              <w:rPr>
                <w:rFonts w:eastAsia="Times New Roman" w:cstheme="minorHAnsi"/>
                <w:lang w:eastAsia="pt-BR"/>
              </w:rPr>
              <w:t>O prédio foi construído em 1938, sendo o primeiro edifício de três pavimentos da região. A construção foi feita sem técnicos, baseada nas experiências e em pesquisas em livros. O prédio ainda conserva na ornamentação de sua platibanda as iniciais “ÖA” do nome de seu construtor Oscar de Araújo. O prédio sempre foi destinado a Hotel, mas já passou por diversos proprietários.</w:t>
            </w:r>
          </w:p>
          <w:p w:rsidR="00875475" w:rsidRPr="007963D2" w:rsidRDefault="00875475" w:rsidP="007963D2">
            <w:pPr>
              <w:spacing w:after="0" w:line="240" w:lineRule="auto"/>
              <w:ind w:firstLine="567"/>
              <w:jc w:val="both"/>
              <w:rPr>
                <w:rFonts w:eastAsia="Times New Roman" w:cstheme="minorHAnsi"/>
                <w:lang w:eastAsia="pt-BR"/>
              </w:rPr>
            </w:pPr>
            <w:r w:rsidRPr="007963D2">
              <w:rPr>
                <w:rFonts w:eastAsia="Times New Roman" w:cstheme="minorHAnsi"/>
                <w:lang w:eastAsia="pt-BR"/>
              </w:rPr>
              <w:t>Em 1980 o atual proprietário do Hotel comprou o lote ao lado nas mãos de Sebastião Domingos para construir um Hotel anexo, mas independente do antigo, este começou a funcionar em 1982.</w:t>
            </w:r>
          </w:p>
          <w:p w:rsidR="00875475" w:rsidRPr="007963D2" w:rsidRDefault="00875475" w:rsidP="007963D2">
            <w:pPr>
              <w:spacing w:after="0" w:line="240" w:lineRule="auto"/>
              <w:ind w:firstLine="567"/>
              <w:jc w:val="both"/>
              <w:rPr>
                <w:rFonts w:eastAsia="Times New Roman" w:cstheme="minorHAnsi"/>
                <w:lang w:eastAsia="pt-BR"/>
              </w:rPr>
            </w:pPr>
          </w:p>
          <w:p w:rsidR="00875475" w:rsidRPr="007963D2" w:rsidRDefault="00875475" w:rsidP="007963D2">
            <w:pPr>
              <w:spacing w:after="0" w:line="240" w:lineRule="auto"/>
              <w:ind w:firstLine="567"/>
              <w:jc w:val="both"/>
              <w:rPr>
                <w:rFonts w:eastAsia="Times New Roman" w:cstheme="minorHAnsi"/>
                <w:lang w:eastAsia="pt-BR"/>
              </w:rPr>
            </w:pPr>
          </w:p>
        </w:tc>
      </w:tr>
      <w:tr w:rsidR="00875475" w:rsidRPr="007963D2" w:rsidTr="007963D2">
        <w:trPr>
          <w:cantSplit/>
          <w:trHeight w:val="4151"/>
        </w:trPr>
        <w:tc>
          <w:tcPr>
            <w:tcW w:w="9851" w:type="dxa"/>
            <w:gridSpan w:val="5"/>
            <w:tcBorders>
              <w:top w:val="single" w:sz="6" w:space="0" w:color="000000"/>
              <w:bottom w:val="single" w:sz="6" w:space="0" w:color="000000"/>
            </w:tcBorders>
          </w:tcPr>
          <w:p w:rsidR="00875475" w:rsidRPr="007963D2" w:rsidRDefault="00875475" w:rsidP="007963D2">
            <w:pPr>
              <w:numPr>
                <w:ilvl w:val="0"/>
                <w:numId w:val="1"/>
              </w:numPr>
              <w:spacing w:after="0" w:line="240" w:lineRule="auto"/>
              <w:jc w:val="both"/>
              <w:rPr>
                <w:rFonts w:eastAsia="Times New Roman" w:cstheme="minorHAnsi"/>
                <w:b/>
                <w:lang w:eastAsia="pt-BR"/>
              </w:rPr>
            </w:pPr>
            <w:r w:rsidRPr="007963D2">
              <w:rPr>
                <w:rFonts w:eastAsia="Times New Roman" w:cstheme="minorHAnsi"/>
                <w:b/>
                <w:lang w:eastAsia="pt-BR"/>
              </w:rPr>
              <w:t>Descrição:</w:t>
            </w:r>
          </w:p>
          <w:p w:rsidR="00875475" w:rsidRPr="007963D2" w:rsidRDefault="00875475" w:rsidP="007963D2">
            <w:pPr>
              <w:spacing w:after="0" w:line="240" w:lineRule="auto"/>
              <w:jc w:val="both"/>
              <w:rPr>
                <w:rFonts w:eastAsia="Times New Roman" w:cstheme="minorHAnsi"/>
                <w:b/>
                <w:lang w:eastAsia="pt-BR"/>
              </w:rPr>
            </w:pPr>
          </w:p>
          <w:p w:rsidR="00875475" w:rsidRPr="007963D2" w:rsidRDefault="00875475" w:rsidP="007963D2">
            <w:pPr>
              <w:spacing w:after="0" w:line="240" w:lineRule="auto"/>
              <w:ind w:firstLine="360"/>
              <w:jc w:val="both"/>
              <w:rPr>
                <w:rFonts w:eastAsia="Times New Roman" w:cstheme="minorHAnsi"/>
                <w:lang w:eastAsia="pt-BR"/>
              </w:rPr>
            </w:pPr>
            <w:r w:rsidRPr="007963D2">
              <w:rPr>
                <w:rFonts w:eastAsia="Times New Roman" w:cstheme="minorHAnsi"/>
                <w:lang w:eastAsia="pt-BR"/>
              </w:rPr>
              <w:t xml:space="preserve">Com três pavimentos o edifício é implantado no alinhamento. O Hotel possui 13 quartos e um banheiro por andar. A ligação com a rua é direta a partir de três portas frontais no nível da rua. O telhado tem estrutura de madeira e é coberto por telhas. Há coroamento em platibanda balaustrada. </w:t>
            </w:r>
          </w:p>
          <w:p w:rsidR="00875475" w:rsidRPr="007963D2" w:rsidRDefault="00875475" w:rsidP="007963D2">
            <w:pPr>
              <w:spacing w:after="0" w:line="240" w:lineRule="auto"/>
              <w:ind w:firstLine="360"/>
              <w:jc w:val="both"/>
              <w:rPr>
                <w:rFonts w:eastAsia="Times New Roman" w:cstheme="minorHAnsi"/>
                <w:lang w:eastAsia="pt-BR"/>
              </w:rPr>
            </w:pPr>
            <w:r w:rsidRPr="007963D2">
              <w:rPr>
                <w:rFonts w:eastAsia="Times New Roman" w:cstheme="minorHAnsi"/>
                <w:lang w:eastAsia="pt-BR"/>
              </w:rPr>
              <w:t>As paredes, com aproximadamente 30 cm de largura são de alvenaria antiga. A escada é de madeira. As portas e as janelas também são de madeira e possuem vergas retas. O piso é de assoalho e o terceiro pavimento é forrado.</w:t>
            </w:r>
          </w:p>
          <w:p w:rsidR="00875475" w:rsidRPr="007963D2" w:rsidRDefault="00875475" w:rsidP="007963D2">
            <w:pPr>
              <w:spacing w:after="0" w:line="240" w:lineRule="auto"/>
              <w:ind w:firstLine="360"/>
              <w:jc w:val="both"/>
              <w:rPr>
                <w:rFonts w:eastAsia="Times New Roman" w:cstheme="minorHAnsi"/>
                <w:lang w:eastAsia="pt-BR"/>
              </w:rPr>
            </w:pPr>
            <w:r w:rsidRPr="007963D2">
              <w:rPr>
                <w:rFonts w:eastAsia="Times New Roman" w:cstheme="minorHAnsi"/>
                <w:lang w:eastAsia="pt-BR"/>
              </w:rPr>
              <w:t>A fachada revestida em argamassa é pintada de bege. Os detalhes de ornamentação são em alto-relevo e pintados de rosa.</w:t>
            </w:r>
          </w:p>
          <w:p w:rsidR="00875475" w:rsidRPr="007963D2" w:rsidRDefault="00875475" w:rsidP="007963D2">
            <w:pPr>
              <w:spacing w:after="0" w:line="240" w:lineRule="auto"/>
              <w:ind w:firstLine="360"/>
              <w:jc w:val="both"/>
              <w:rPr>
                <w:rFonts w:eastAsia="Times New Roman" w:cstheme="minorHAnsi"/>
                <w:lang w:eastAsia="pt-BR"/>
              </w:rPr>
            </w:pPr>
            <w:r w:rsidRPr="007963D2">
              <w:rPr>
                <w:rFonts w:eastAsia="Times New Roman" w:cstheme="minorHAnsi"/>
                <w:lang w:eastAsia="pt-BR"/>
              </w:rPr>
              <w:t>Pelo corredor do segundo pavimento temos uma sacada com guarda corpo de argamassa pintado de rosa.</w:t>
            </w:r>
          </w:p>
          <w:p w:rsidR="00875475" w:rsidRPr="007963D2" w:rsidRDefault="00875475" w:rsidP="007963D2">
            <w:pPr>
              <w:spacing w:after="0" w:line="240" w:lineRule="auto"/>
              <w:ind w:firstLine="360"/>
              <w:jc w:val="both"/>
              <w:rPr>
                <w:rFonts w:eastAsia="Times New Roman" w:cstheme="minorHAnsi"/>
                <w:lang w:eastAsia="pt-BR"/>
              </w:rPr>
            </w:pPr>
          </w:p>
        </w:tc>
      </w:tr>
      <w:tr w:rsidR="00875475" w:rsidRPr="007963D2" w:rsidTr="007963D2">
        <w:trPr>
          <w:cantSplit/>
          <w:trHeight w:val="230"/>
        </w:trPr>
        <w:tc>
          <w:tcPr>
            <w:tcW w:w="5740" w:type="dxa"/>
            <w:vMerge w:val="restart"/>
            <w:tcBorders>
              <w:top w:val="single" w:sz="6" w:space="0" w:color="000000"/>
              <w:bottom w:val="single" w:sz="6" w:space="0" w:color="000000"/>
            </w:tcBorders>
          </w:tcPr>
          <w:p w:rsidR="00875475" w:rsidRPr="007963D2" w:rsidRDefault="00875475" w:rsidP="007963D2">
            <w:pPr>
              <w:numPr>
                <w:ilvl w:val="0"/>
                <w:numId w:val="1"/>
              </w:numPr>
              <w:spacing w:after="0" w:line="240" w:lineRule="auto"/>
              <w:jc w:val="both"/>
              <w:rPr>
                <w:rFonts w:eastAsia="Times New Roman" w:cstheme="minorHAnsi"/>
                <w:b/>
                <w:lang w:eastAsia="pt-BR"/>
              </w:rPr>
            </w:pPr>
            <w:r w:rsidRPr="007963D2">
              <w:rPr>
                <w:rFonts w:eastAsia="Times New Roman" w:cstheme="minorHAnsi"/>
                <w:b/>
                <w:lang w:eastAsia="pt-BR"/>
              </w:rPr>
              <w:t>Documentação Fotográfica:</w:t>
            </w:r>
          </w:p>
          <w:p w:rsidR="00875475" w:rsidRPr="007963D2" w:rsidRDefault="00875475" w:rsidP="007963D2">
            <w:pPr>
              <w:spacing w:after="0" w:line="240" w:lineRule="auto"/>
              <w:jc w:val="both"/>
              <w:rPr>
                <w:rFonts w:eastAsia="Times New Roman" w:cstheme="minorHAnsi"/>
                <w:b/>
                <w:lang w:eastAsia="pt-BR"/>
              </w:rPr>
            </w:pPr>
            <w:r w:rsidRPr="007963D2">
              <w:rPr>
                <w:rFonts w:eastAsia="Times New Roman" w:cstheme="minorHAnsi"/>
                <w:lang w:eastAsia="pt-BR"/>
              </w:rPr>
              <w:object w:dxaOrig="2880" w:dyaOrig="6150">
                <v:shape id="_x0000_i1027" type="#_x0000_t75" style="width:150.75pt;height:244.45pt" o:ole="" fillcolor="window">
                  <v:imagedata r:id="rId11" o:title=""/>
                </v:shape>
                <o:OLEObject Type="Embed" ProgID="PhotoSuite.Image" ShapeID="_x0000_i1027" DrawAspect="Content" ObjectID="_1676307234" r:id="rId12"/>
              </w:object>
            </w:r>
          </w:p>
          <w:p w:rsidR="00875475" w:rsidRPr="007963D2" w:rsidRDefault="00875475" w:rsidP="007963D2">
            <w:pPr>
              <w:spacing w:after="0" w:line="240" w:lineRule="auto"/>
              <w:jc w:val="both"/>
              <w:rPr>
                <w:rFonts w:eastAsia="Times New Roman" w:cstheme="minorHAnsi"/>
                <w:b/>
                <w:lang w:eastAsia="pt-BR"/>
              </w:rPr>
            </w:pPr>
          </w:p>
        </w:tc>
        <w:tc>
          <w:tcPr>
            <w:tcW w:w="4111" w:type="dxa"/>
            <w:gridSpan w:val="4"/>
            <w:tcBorders>
              <w:top w:val="single" w:sz="6" w:space="0" w:color="000000"/>
              <w:bottom w:val="single" w:sz="6" w:space="0" w:color="000000"/>
            </w:tcBorders>
          </w:tcPr>
          <w:p w:rsidR="00875475" w:rsidRPr="007963D2" w:rsidRDefault="00875475" w:rsidP="007963D2">
            <w:pPr>
              <w:numPr>
                <w:ilvl w:val="0"/>
                <w:numId w:val="1"/>
              </w:numPr>
              <w:spacing w:after="0" w:line="240" w:lineRule="auto"/>
              <w:jc w:val="both"/>
              <w:rPr>
                <w:rFonts w:eastAsia="Times New Roman" w:cstheme="minorHAnsi"/>
                <w:b/>
                <w:lang w:eastAsia="pt-BR"/>
              </w:rPr>
            </w:pPr>
            <w:r w:rsidRPr="007963D2">
              <w:rPr>
                <w:rFonts w:eastAsia="Times New Roman" w:cstheme="minorHAnsi"/>
                <w:b/>
                <w:lang w:eastAsia="pt-BR"/>
              </w:rPr>
              <w:lastRenderedPageBreak/>
              <w:t>Uso atual:</w:t>
            </w:r>
          </w:p>
          <w:p w:rsidR="00875475" w:rsidRPr="007963D2" w:rsidRDefault="00875475" w:rsidP="007963D2">
            <w:pPr>
              <w:spacing w:after="0" w:line="240" w:lineRule="auto"/>
              <w:jc w:val="both"/>
              <w:rPr>
                <w:rFonts w:eastAsia="Times New Roman" w:cstheme="minorHAnsi"/>
                <w:lang w:eastAsia="pt-BR"/>
              </w:rPr>
            </w:pPr>
            <w:proofErr w:type="gramStart"/>
            <w:r w:rsidRPr="007963D2">
              <w:rPr>
                <w:rFonts w:eastAsia="Times New Roman" w:cstheme="minorHAnsi"/>
                <w:lang w:eastAsia="pt-BR"/>
              </w:rPr>
              <w:t xml:space="preserve">(    </w:t>
            </w:r>
            <w:proofErr w:type="gramEnd"/>
            <w:r w:rsidRPr="007963D2">
              <w:rPr>
                <w:rFonts w:eastAsia="Times New Roman" w:cstheme="minorHAnsi"/>
                <w:lang w:eastAsia="pt-BR"/>
              </w:rPr>
              <w:t>)   Residencial       ( X )   Serviço</w:t>
            </w:r>
          </w:p>
          <w:p w:rsidR="00875475" w:rsidRPr="007963D2" w:rsidRDefault="00875475" w:rsidP="007963D2">
            <w:pPr>
              <w:spacing w:after="0" w:line="240" w:lineRule="auto"/>
              <w:jc w:val="both"/>
              <w:rPr>
                <w:rFonts w:eastAsia="Times New Roman" w:cstheme="minorHAnsi"/>
                <w:lang w:eastAsia="pt-BR"/>
              </w:rPr>
            </w:pPr>
            <w:proofErr w:type="gramStart"/>
            <w:r w:rsidRPr="007963D2">
              <w:rPr>
                <w:rFonts w:eastAsia="Times New Roman" w:cstheme="minorHAnsi"/>
                <w:lang w:eastAsia="pt-BR"/>
              </w:rPr>
              <w:t xml:space="preserve">(    </w:t>
            </w:r>
            <w:proofErr w:type="gramEnd"/>
            <w:r w:rsidRPr="007963D2">
              <w:rPr>
                <w:rFonts w:eastAsia="Times New Roman" w:cstheme="minorHAnsi"/>
                <w:lang w:eastAsia="pt-BR"/>
              </w:rPr>
              <w:t>)   Institucional      (    )   Industrial</w:t>
            </w:r>
          </w:p>
          <w:p w:rsidR="00875475" w:rsidRPr="007963D2" w:rsidRDefault="00875475" w:rsidP="007963D2">
            <w:pPr>
              <w:spacing w:after="0" w:line="240" w:lineRule="auto"/>
              <w:jc w:val="both"/>
              <w:rPr>
                <w:rFonts w:eastAsia="Times New Roman" w:cstheme="minorHAnsi"/>
                <w:lang w:eastAsia="pt-BR"/>
              </w:rPr>
            </w:pPr>
            <w:proofErr w:type="gramStart"/>
            <w:r w:rsidRPr="007963D2">
              <w:rPr>
                <w:rFonts w:eastAsia="Times New Roman" w:cstheme="minorHAnsi"/>
                <w:lang w:eastAsia="pt-BR"/>
              </w:rPr>
              <w:t xml:space="preserve">(    </w:t>
            </w:r>
            <w:proofErr w:type="gramEnd"/>
            <w:r w:rsidRPr="007963D2">
              <w:rPr>
                <w:rFonts w:eastAsia="Times New Roman" w:cstheme="minorHAnsi"/>
                <w:lang w:eastAsia="pt-BR"/>
              </w:rPr>
              <w:t>)   Comercial         (    )   Outros:</w:t>
            </w:r>
          </w:p>
          <w:p w:rsidR="00875475" w:rsidRPr="007963D2" w:rsidRDefault="00875475" w:rsidP="007963D2">
            <w:pPr>
              <w:spacing w:after="0" w:line="240" w:lineRule="auto"/>
              <w:jc w:val="both"/>
              <w:rPr>
                <w:rFonts w:eastAsia="Times New Roman" w:cstheme="minorHAnsi"/>
                <w:lang w:eastAsia="pt-BR"/>
              </w:rPr>
            </w:pPr>
          </w:p>
          <w:p w:rsidR="00875475" w:rsidRPr="007963D2" w:rsidRDefault="00875475" w:rsidP="007963D2">
            <w:pPr>
              <w:spacing w:after="0" w:line="240" w:lineRule="auto"/>
              <w:jc w:val="both"/>
              <w:rPr>
                <w:rFonts w:eastAsia="Times New Roman" w:cstheme="minorHAnsi"/>
                <w:lang w:eastAsia="pt-BR"/>
              </w:rPr>
            </w:pPr>
          </w:p>
        </w:tc>
      </w:tr>
      <w:tr w:rsidR="00875475" w:rsidRPr="007963D2" w:rsidTr="007963D2">
        <w:trPr>
          <w:cantSplit/>
          <w:trHeight w:val="230"/>
        </w:trPr>
        <w:tc>
          <w:tcPr>
            <w:tcW w:w="5740" w:type="dxa"/>
            <w:vMerge/>
            <w:tcBorders>
              <w:top w:val="single" w:sz="6" w:space="0" w:color="000000"/>
              <w:bottom w:val="single" w:sz="6" w:space="0" w:color="000000"/>
            </w:tcBorders>
          </w:tcPr>
          <w:p w:rsidR="00875475" w:rsidRPr="007963D2" w:rsidRDefault="00875475" w:rsidP="007963D2">
            <w:pPr>
              <w:spacing w:after="0" w:line="240" w:lineRule="auto"/>
              <w:jc w:val="both"/>
              <w:rPr>
                <w:rFonts w:eastAsia="Times New Roman" w:cstheme="minorHAnsi"/>
                <w:lang w:eastAsia="pt-BR"/>
              </w:rPr>
            </w:pPr>
          </w:p>
        </w:tc>
        <w:tc>
          <w:tcPr>
            <w:tcW w:w="2694" w:type="dxa"/>
            <w:gridSpan w:val="3"/>
            <w:tcBorders>
              <w:top w:val="single" w:sz="6" w:space="0" w:color="000000"/>
              <w:bottom w:val="single" w:sz="6" w:space="0" w:color="000000"/>
            </w:tcBorders>
          </w:tcPr>
          <w:p w:rsidR="00875475" w:rsidRPr="007963D2" w:rsidRDefault="00875475" w:rsidP="007963D2">
            <w:pPr>
              <w:numPr>
                <w:ilvl w:val="0"/>
                <w:numId w:val="1"/>
              </w:numPr>
              <w:spacing w:after="0" w:line="240" w:lineRule="auto"/>
              <w:jc w:val="both"/>
              <w:rPr>
                <w:rFonts w:eastAsia="Times New Roman" w:cstheme="minorHAnsi"/>
                <w:b/>
                <w:lang w:eastAsia="pt-BR"/>
              </w:rPr>
            </w:pPr>
            <w:r w:rsidRPr="007963D2">
              <w:rPr>
                <w:rFonts w:eastAsia="Times New Roman" w:cstheme="minorHAnsi"/>
                <w:b/>
                <w:lang w:eastAsia="pt-BR"/>
              </w:rPr>
              <w:t>Proteção legal existente:</w:t>
            </w:r>
          </w:p>
          <w:p w:rsidR="00875475" w:rsidRPr="007963D2" w:rsidRDefault="00875475" w:rsidP="007963D2">
            <w:pPr>
              <w:spacing w:after="0" w:line="240" w:lineRule="auto"/>
              <w:jc w:val="both"/>
              <w:rPr>
                <w:rFonts w:eastAsia="Times New Roman" w:cstheme="minorHAnsi"/>
                <w:lang w:eastAsia="pt-BR"/>
              </w:rPr>
            </w:pPr>
            <w:proofErr w:type="gramStart"/>
            <w:r w:rsidRPr="007963D2">
              <w:rPr>
                <w:rFonts w:eastAsia="Times New Roman" w:cstheme="minorHAnsi"/>
                <w:lang w:eastAsia="pt-BR"/>
              </w:rPr>
              <w:t xml:space="preserve">(    </w:t>
            </w:r>
            <w:proofErr w:type="gramEnd"/>
            <w:r w:rsidRPr="007963D2">
              <w:rPr>
                <w:rFonts w:eastAsia="Times New Roman" w:cstheme="minorHAnsi"/>
                <w:lang w:eastAsia="pt-BR"/>
              </w:rPr>
              <w:t>)   Federal</w:t>
            </w:r>
          </w:p>
          <w:p w:rsidR="00875475" w:rsidRPr="007963D2" w:rsidRDefault="00875475" w:rsidP="007963D2">
            <w:pPr>
              <w:spacing w:after="0" w:line="240" w:lineRule="auto"/>
              <w:jc w:val="both"/>
              <w:rPr>
                <w:rFonts w:eastAsia="Times New Roman" w:cstheme="minorHAnsi"/>
                <w:lang w:eastAsia="pt-BR"/>
              </w:rPr>
            </w:pPr>
            <w:proofErr w:type="gramStart"/>
            <w:r w:rsidRPr="007963D2">
              <w:rPr>
                <w:rFonts w:eastAsia="Times New Roman" w:cstheme="minorHAnsi"/>
                <w:lang w:eastAsia="pt-BR"/>
              </w:rPr>
              <w:t xml:space="preserve">(    </w:t>
            </w:r>
            <w:proofErr w:type="gramEnd"/>
            <w:r w:rsidRPr="007963D2">
              <w:rPr>
                <w:rFonts w:eastAsia="Times New Roman" w:cstheme="minorHAnsi"/>
                <w:lang w:eastAsia="pt-BR"/>
              </w:rPr>
              <w:t>)   Estadual</w:t>
            </w:r>
          </w:p>
          <w:p w:rsidR="00875475" w:rsidRPr="007963D2" w:rsidRDefault="00875475" w:rsidP="007963D2">
            <w:pPr>
              <w:spacing w:after="0" w:line="240" w:lineRule="auto"/>
              <w:jc w:val="both"/>
              <w:rPr>
                <w:rFonts w:eastAsia="Times New Roman" w:cstheme="minorHAnsi"/>
                <w:b/>
                <w:lang w:eastAsia="pt-BR"/>
              </w:rPr>
            </w:pPr>
          </w:p>
          <w:p w:rsidR="00875475" w:rsidRPr="007963D2" w:rsidRDefault="00875475" w:rsidP="007963D2">
            <w:pPr>
              <w:spacing w:after="0" w:line="240" w:lineRule="auto"/>
              <w:jc w:val="both"/>
              <w:rPr>
                <w:rFonts w:eastAsia="Times New Roman" w:cstheme="minorHAnsi"/>
                <w:b/>
                <w:lang w:eastAsia="pt-BR"/>
              </w:rPr>
            </w:pPr>
          </w:p>
        </w:tc>
        <w:tc>
          <w:tcPr>
            <w:tcW w:w="1417" w:type="dxa"/>
            <w:tcBorders>
              <w:top w:val="single" w:sz="6" w:space="0" w:color="000000"/>
              <w:bottom w:val="single" w:sz="6" w:space="0" w:color="000000"/>
            </w:tcBorders>
          </w:tcPr>
          <w:p w:rsidR="00875475" w:rsidRPr="007963D2" w:rsidRDefault="00875475" w:rsidP="007963D2">
            <w:pPr>
              <w:spacing w:after="0" w:line="240" w:lineRule="auto"/>
              <w:jc w:val="both"/>
              <w:rPr>
                <w:rFonts w:eastAsia="Times New Roman" w:cstheme="minorHAnsi"/>
                <w:lang w:eastAsia="pt-BR"/>
              </w:rPr>
            </w:pPr>
          </w:p>
          <w:p w:rsidR="00875475" w:rsidRPr="007963D2" w:rsidRDefault="00875475" w:rsidP="007963D2">
            <w:pPr>
              <w:spacing w:after="0" w:line="240" w:lineRule="auto"/>
              <w:jc w:val="both"/>
              <w:rPr>
                <w:rFonts w:eastAsia="Times New Roman" w:cstheme="minorHAnsi"/>
                <w:lang w:eastAsia="pt-BR"/>
              </w:rPr>
            </w:pPr>
            <w:proofErr w:type="gramStart"/>
            <w:r w:rsidRPr="007963D2">
              <w:rPr>
                <w:rFonts w:eastAsia="Times New Roman" w:cstheme="minorHAnsi"/>
                <w:lang w:eastAsia="pt-BR"/>
              </w:rPr>
              <w:t xml:space="preserve">(    </w:t>
            </w:r>
            <w:proofErr w:type="gramEnd"/>
            <w:r w:rsidRPr="007963D2">
              <w:rPr>
                <w:rFonts w:eastAsia="Times New Roman" w:cstheme="minorHAnsi"/>
                <w:lang w:eastAsia="pt-BR"/>
              </w:rPr>
              <w:t>)   Municipal</w:t>
            </w:r>
          </w:p>
          <w:p w:rsidR="00875475" w:rsidRPr="007963D2" w:rsidRDefault="00875475" w:rsidP="007963D2">
            <w:pPr>
              <w:spacing w:after="0" w:line="240" w:lineRule="auto"/>
              <w:jc w:val="both"/>
              <w:rPr>
                <w:rFonts w:eastAsia="Times New Roman" w:cstheme="minorHAnsi"/>
                <w:lang w:eastAsia="pt-BR"/>
              </w:rPr>
            </w:pPr>
            <w:r w:rsidRPr="007963D2">
              <w:rPr>
                <w:rFonts w:eastAsia="Times New Roman" w:cstheme="minorHAnsi"/>
                <w:lang w:eastAsia="pt-BR"/>
              </w:rPr>
              <w:t>( X )   Nenhuma</w:t>
            </w:r>
          </w:p>
        </w:tc>
      </w:tr>
      <w:tr w:rsidR="00875475" w:rsidRPr="007963D2" w:rsidTr="007963D2">
        <w:trPr>
          <w:cantSplit/>
          <w:trHeight w:val="230"/>
        </w:trPr>
        <w:tc>
          <w:tcPr>
            <w:tcW w:w="5740" w:type="dxa"/>
            <w:vMerge/>
            <w:tcBorders>
              <w:top w:val="single" w:sz="6" w:space="0" w:color="000000"/>
              <w:bottom w:val="single" w:sz="6" w:space="0" w:color="000000"/>
            </w:tcBorders>
          </w:tcPr>
          <w:p w:rsidR="00875475" w:rsidRPr="007963D2" w:rsidRDefault="00875475" w:rsidP="007963D2">
            <w:pPr>
              <w:spacing w:after="0" w:line="240" w:lineRule="auto"/>
              <w:jc w:val="both"/>
              <w:rPr>
                <w:rFonts w:eastAsia="Times New Roman" w:cstheme="minorHAnsi"/>
                <w:lang w:eastAsia="pt-BR"/>
              </w:rPr>
            </w:pPr>
          </w:p>
        </w:tc>
        <w:tc>
          <w:tcPr>
            <w:tcW w:w="4111" w:type="dxa"/>
            <w:gridSpan w:val="4"/>
            <w:tcBorders>
              <w:top w:val="single" w:sz="6" w:space="0" w:color="000000"/>
              <w:bottom w:val="single" w:sz="6" w:space="0" w:color="000000"/>
            </w:tcBorders>
          </w:tcPr>
          <w:p w:rsidR="00875475" w:rsidRPr="007963D2" w:rsidRDefault="00875475" w:rsidP="007963D2">
            <w:pPr>
              <w:numPr>
                <w:ilvl w:val="0"/>
                <w:numId w:val="1"/>
              </w:numPr>
              <w:spacing w:after="0" w:line="240" w:lineRule="auto"/>
              <w:jc w:val="both"/>
              <w:rPr>
                <w:rFonts w:eastAsia="Times New Roman" w:cstheme="minorHAnsi"/>
                <w:b/>
                <w:lang w:eastAsia="pt-BR"/>
              </w:rPr>
            </w:pPr>
            <w:r w:rsidRPr="007963D2">
              <w:rPr>
                <w:rFonts w:eastAsia="Times New Roman" w:cstheme="minorHAnsi"/>
                <w:b/>
                <w:lang w:eastAsia="pt-BR"/>
              </w:rPr>
              <w:t>Proteção legal proposta:</w:t>
            </w:r>
          </w:p>
          <w:p w:rsidR="00875475" w:rsidRPr="007963D2" w:rsidRDefault="00875475" w:rsidP="007963D2">
            <w:pPr>
              <w:spacing w:after="0" w:line="240" w:lineRule="auto"/>
              <w:jc w:val="both"/>
              <w:rPr>
                <w:rFonts w:eastAsia="Times New Roman" w:cstheme="minorHAnsi"/>
                <w:lang w:eastAsia="pt-BR"/>
              </w:rPr>
            </w:pPr>
            <w:proofErr w:type="gramStart"/>
            <w:r w:rsidRPr="007963D2">
              <w:rPr>
                <w:rFonts w:eastAsia="Times New Roman" w:cstheme="minorHAnsi"/>
                <w:lang w:eastAsia="pt-BR"/>
              </w:rPr>
              <w:t xml:space="preserve">(    </w:t>
            </w:r>
            <w:proofErr w:type="gramEnd"/>
            <w:r w:rsidRPr="007963D2">
              <w:rPr>
                <w:rFonts w:eastAsia="Times New Roman" w:cstheme="minorHAnsi"/>
                <w:lang w:eastAsia="pt-BR"/>
              </w:rPr>
              <w:t>)   Tombamento Federal</w:t>
            </w:r>
          </w:p>
          <w:p w:rsidR="00875475" w:rsidRPr="007963D2" w:rsidRDefault="00875475" w:rsidP="007963D2">
            <w:pPr>
              <w:spacing w:after="0" w:line="240" w:lineRule="auto"/>
              <w:jc w:val="both"/>
              <w:rPr>
                <w:rFonts w:eastAsia="Times New Roman" w:cstheme="minorHAnsi"/>
                <w:lang w:eastAsia="pt-BR"/>
              </w:rPr>
            </w:pPr>
            <w:proofErr w:type="gramStart"/>
            <w:r w:rsidRPr="007963D2">
              <w:rPr>
                <w:rFonts w:eastAsia="Times New Roman" w:cstheme="minorHAnsi"/>
                <w:lang w:eastAsia="pt-BR"/>
              </w:rPr>
              <w:t xml:space="preserve">(    </w:t>
            </w:r>
            <w:proofErr w:type="gramEnd"/>
            <w:r w:rsidRPr="007963D2">
              <w:rPr>
                <w:rFonts w:eastAsia="Times New Roman" w:cstheme="minorHAnsi"/>
                <w:lang w:eastAsia="pt-BR"/>
              </w:rPr>
              <w:t>)   Tombamento Estadual</w:t>
            </w:r>
          </w:p>
          <w:p w:rsidR="00875475" w:rsidRPr="007963D2" w:rsidRDefault="00875475" w:rsidP="007963D2">
            <w:pPr>
              <w:spacing w:after="0" w:line="240" w:lineRule="auto"/>
              <w:jc w:val="both"/>
              <w:rPr>
                <w:rFonts w:eastAsia="Times New Roman" w:cstheme="minorHAnsi"/>
                <w:lang w:eastAsia="pt-BR"/>
              </w:rPr>
            </w:pPr>
            <w:proofErr w:type="gramStart"/>
            <w:r w:rsidRPr="007963D2">
              <w:rPr>
                <w:rFonts w:eastAsia="Times New Roman" w:cstheme="minorHAnsi"/>
                <w:lang w:eastAsia="pt-BR"/>
              </w:rPr>
              <w:t xml:space="preserve">(    </w:t>
            </w:r>
            <w:proofErr w:type="gramEnd"/>
            <w:r w:rsidRPr="007963D2">
              <w:rPr>
                <w:rFonts w:eastAsia="Times New Roman" w:cstheme="minorHAnsi"/>
                <w:lang w:eastAsia="pt-BR"/>
              </w:rPr>
              <w:t>)   Tombamento Municipal</w:t>
            </w:r>
          </w:p>
          <w:p w:rsidR="00875475" w:rsidRPr="007963D2" w:rsidRDefault="00875475" w:rsidP="007963D2">
            <w:pPr>
              <w:spacing w:after="0" w:line="240" w:lineRule="auto"/>
              <w:jc w:val="both"/>
              <w:rPr>
                <w:rFonts w:eastAsia="Times New Roman" w:cstheme="minorHAnsi"/>
                <w:lang w:eastAsia="pt-BR"/>
              </w:rPr>
            </w:pPr>
            <w:proofErr w:type="gramStart"/>
            <w:r w:rsidRPr="007963D2">
              <w:rPr>
                <w:rFonts w:eastAsia="Times New Roman" w:cstheme="minorHAnsi"/>
                <w:lang w:eastAsia="pt-BR"/>
              </w:rPr>
              <w:t xml:space="preserve">(    </w:t>
            </w:r>
            <w:proofErr w:type="gramEnd"/>
            <w:r w:rsidRPr="007963D2">
              <w:rPr>
                <w:rFonts w:eastAsia="Times New Roman" w:cstheme="minorHAnsi"/>
                <w:lang w:eastAsia="pt-BR"/>
              </w:rPr>
              <w:t>)   Entorno de bem tombado</w:t>
            </w:r>
          </w:p>
          <w:p w:rsidR="00875475" w:rsidRPr="007963D2" w:rsidRDefault="00875475" w:rsidP="007963D2">
            <w:pPr>
              <w:spacing w:after="0" w:line="240" w:lineRule="auto"/>
              <w:jc w:val="both"/>
              <w:rPr>
                <w:rFonts w:eastAsia="Times New Roman" w:cstheme="minorHAnsi"/>
                <w:lang w:eastAsia="pt-BR"/>
              </w:rPr>
            </w:pPr>
            <w:proofErr w:type="gramStart"/>
            <w:r w:rsidRPr="007963D2">
              <w:rPr>
                <w:rFonts w:eastAsia="Times New Roman" w:cstheme="minorHAnsi"/>
                <w:lang w:eastAsia="pt-BR"/>
              </w:rPr>
              <w:t xml:space="preserve">(    </w:t>
            </w:r>
            <w:proofErr w:type="gramEnd"/>
            <w:r w:rsidRPr="007963D2">
              <w:rPr>
                <w:rFonts w:eastAsia="Times New Roman" w:cstheme="minorHAnsi"/>
                <w:lang w:eastAsia="pt-BR"/>
              </w:rPr>
              <w:t>)   Restrições de uso e ocupação</w:t>
            </w:r>
          </w:p>
          <w:p w:rsidR="00875475" w:rsidRPr="007963D2" w:rsidRDefault="00875475" w:rsidP="007963D2">
            <w:pPr>
              <w:spacing w:after="0" w:line="240" w:lineRule="auto"/>
              <w:jc w:val="both"/>
              <w:rPr>
                <w:rFonts w:eastAsia="Times New Roman" w:cstheme="minorHAnsi"/>
                <w:lang w:eastAsia="pt-BR"/>
              </w:rPr>
            </w:pPr>
            <w:proofErr w:type="gramStart"/>
            <w:r w:rsidRPr="007963D2">
              <w:rPr>
                <w:rFonts w:eastAsia="Times New Roman" w:cstheme="minorHAnsi"/>
                <w:lang w:eastAsia="pt-BR"/>
              </w:rPr>
              <w:t xml:space="preserve">( </w:t>
            </w:r>
            <w:proofErr w:type="gramEnd"/>
            <w:r w:rsidRPr="007963D2">
              <w:rPr>
                <w:rFonts w:eastAsia="Times New Roman" w:cstheme="minorHAnsi"/>
                <w:lang w:eastAsia="pt-BR"/>
              </w:rPr>
              <w:t>X )   Inventário</w:t>
            </w:r>
          </w:p>
          <w:p w:rsidR="00875475" w:rsidRPr="007963D2" w:rsidRDefault="00875475" w:rsidP="007963D2">
            <w:pPr>
              <w:spacing w:after="0" w:line="240" w:lineRule="auto"/>
              <w:jc w:val="both"/>
              <w:rPr>
                <w:rFonts w:eastAsia="Times New Roman" w:cstheme="minorHAnsi"/>
                <w:lang w:eastAsia="pt-BR"/>
              </w:rPr>
            </w:pPr>
          </w:p>
          <w:p w:rsidR="00875475" w:rsidRPr="007963D2" w:rsidRDefault="00875475" w:rsidP="007963D2">
            <w:pPr>
              <w:spacing w:after="0" w:line="240" w:lineRule="auto"/>
              <w:jc w:val="both"/>
              <w:rPr>
                <w:rFonts w:eastAsia="Times New Roman" w:cstheme="minorHAnsi"/>
                <w:lang w:eastAsia="pt-BR"/>
              </w:rPr>
            </w:pPr>
          </w:p>
        </w:tc>
      </w:tr>
      <w:tr w:rsidR="00875475" w:rsidRPr="007963D2" w:rsidTr="007963D2">
        <w:trPr>
          <w:cantSplit/>
          <w:trHeight w:val="1091"/>
        </w:trPr>
        <w:tc>
          <w:tcPr>
            <w:tcW w:w="5740" w:type="dxa"/>
            <w:vMerge/>
            <w:tcBorders>
              <w:top w:val="single" w:sz="6" w:space="0" w:color="000000"/>
              <w:bottom w:val="single" w:sz="6" w:space="0" w:color="000000"/>
            </w:tcBorders>
          </w:tcPr>
          <w:p w:rsidR="00875475" w:rsidRPr="007963D2" w:rsidRDefault="00875475" w:rsidP="007963D2">
            <w:pPr>
              <w:spacing w:after="0" w:line="240" w:lineRule="auto"/>
              <w:jc w:val="both"/>
              <w:rPr>
                <w:rFonts w:eastAsia="Times New Roman" w:cstheme="minorHAnsi"/>
                <w:lang w:eastAsia="pt-BR"/>
              </w:rPr>
            </w:pPr>
          </w:p>
        </w:tc>
        <w:tc>
          <w:tcPr>
            <w:tcW w:w="4111" w:type="dxa"/>
            <w:gridSpan w:val="4"/>
            <w:tcBorders>
              <w:top w:val="single" w:sz="6" w:space="0" w:color="000000"/>
              <w:bottom w:val="single" w:sz="6" w:space="0" w:color="000000"/>
            </w:tcBorders>
          </w:tcPr>
          <w:p w:rsidR="00875475" w:rsidRPr="007963D2" w:rsidRDefault="00875475" w:rsidP="007963D2">
            <w:pPr>
              <w:numPr>
                <w:ilvl w:val="0"/>
                <w:numId w:val="1"/>
              </w:numPr>
              <w:spacing w:after="0" w:line="240" w:lineRule="auto"/>
              <w:jc w:val="both"/>
              <w:rPr>
                <w:rFonts w:eastAsia="Times New Roman" w:cstheme="minorHAnsi"/>
                <w:b/>
                <w:lang w:eastAsia="pt-BR"/>
              </w:rPr>
            </w:pPr>
            <w:r w:rsidRPr="007963D2">
              <w:rPr>
                <w:rFonts w:eastAsia="Times New Roman" w:cstheme="minorHAnsi"/>
                <w:b/>
                <w:lang w:eastAsia="pt-BR"/>
              </w:rPr>
              <w:t>Estado de Conservação:</w:t>
            </w:r>
          </w:p>
          <w:p w:rsidR="00875475" w:rsidRPr="007963D2" w:rsidRDefault="00875475" w:rsidP="007963D2">
            <w:pPr>
              <w:spacing w:after="0" w:line="240" w:lineRule="auto"/>
              <w:jc w:val="both"/>
              <w:rPr>
                <w:rFonts w:eastAsia="Times New Roman" w:cstheme="minorHAnsi"/>
                <w:lang w:eastAsia="pt-BR"/>
              </w:rPr>
            </w:pPr>
            <w:proofErr w:type="gramStart"/>
            <w:r w:rsidRPr="007963D2">
              <w:rPr>
                <w:rFonts w:eastAsia="Times New Roman" w:cstheme="minorHAnsi"/>
                <w:lang w:eastAsia="pt-BR"/>
              </w:rPr>
              <w:t xml:space="preserve">(    </w:t>
            </w:r>
            <w:proofErr w:type="gramEnd"/>
            <w:r w:rsidRPr="007963D2">
              <w:rPr>
                <w:rFonts w:eastAsia="Times New Roman" w:cstheme="minorHAnsi"/>
                <w:lang w:eastAsia="pt-BR"/>
              </w:rPr>
              <w:t>)   Excelente</w:t>
            </w:r>
          </w:p>
          <w:p w:rsidR="00875475" w:rsidRPr="007963D2" w:rsidRDefault="00875475" w:rsidP="007963D2">
            <w:pPr>
              <w:spacing w:after="0" w:line="240" w:lineRule="auto"/>
              <w:jc w:val="both"/>
              <w:rPr>
                <w:rFonts w:eastAsia="Times New Roman" w:cstheme="minorHAnsi"/>
                <w:lang w:eastAsia="pt-BR"/>
              </w:rPr>
            </w:pPr>
            <w:proofErr w:type="gramStart"/>
            <w:r w:rsidRPr="007963D2">
              <w:rPr>
                <w:rFonts w:eastAsia="Times New Roman" w:cstheme="minorHAnsi"/>
                <w:lang w:eastAsia="pt-BR"/>
              </w:rPr>
              <w:t xml:space="preserve">( </w:t>
            </w:r>
            <w:proofErr w:type="gramEnd"/>
            <w:r w:rsidRPr="007963D2">
              <w:rPr>
                <w:rFonts w:eastAsia="Times New Roman" w:cstheme="minorHAnsi"/>
                <w:lang w:eastAsia="pt-BR"/>
              </w:rPr>
              <w:t>X )   Bom</w:t>
            </w:r>
          </w:p>
          <w:p w:rsidR="00875475" w:rsidRPr="007963D2" w:rsidRDefault="00875475" w:rsidP="007963D2">
            <w:pPr>
              <w:spacing w:after="0" w:line="240" w:lineRule="auto"/>
              <w:jc w:val="both"/>
              <w:rPr>
                <w:rFonts w:eastAsia="Times New Roman" w:cstheme="minorHAnsi"/>
                <w:lang w:eastAsia="pt-BR"/>
              </w:rPr>
            </w:pPr>
            <w:proofErr w:type="gramStart"/>
            <w:r w:rsidRPr="007963D2">
              <w:rPr>
                <w:rFonts w:eastAsia="Times New Roman" w:cstheme="minorHAnsi"/>
                <w:lang w:eastAsia="pt-BR"/>
              </w:rPr>
              <w:t xml:space="preserve">(    </w:t>
            </w:r>
            <w:proofErr w:type="gramEnd"/>
            <w:r w:rsidRPr="007963D2">
              <w:rPr>
                <w:rFonts w:eastAsia="Times New Roman" w:cstheme="minorHAnsi"/>
                <w:lang w:eastAsia="pt-BR"/>
              </w:rPr>
              <w:t>)   Regular</w:t>
            </w:r>
          </w:p>
          <w:p w:rsidR="00875475" w:rsidRPr="007963D2" w:rsidRDefault="00875475" w:rsidP="007963D2">
            <w:pPr>
              <w:spacing w:after="0" w:line="240" w:lineRule="auto"/>
              <w:jc w:val="both"/>
              <w:rPr>
                <w:rFonts w:eastAsia="Times New Roman" w:cstheme="minorHAnsi"/>
                <w:lang w:eastAsia="pt-BR"/>
              </w:rPr>
            </w:pPr>
            <w:r w:rsidRPr="007963D2">
              <w:rPr>
                <w:rFonts w:eastAsia="Times New Roman" w:cstheme="minorHAnsi"/>
                <w:lang w:eastAsia="pt-BR"/>
              </w:rPr>
              <w:t>(    )   Péssimo</w:t>
            </w:r>
          </w:p>
        </w:tc>
      </w:tr>
      <w:tr w:rsidR="00875475" w:rsidRPr="007963D2" w:rsidTr="007963D2">
        <w:trPr>
          <w:cantSplit/>
        </w:trPr>
        <w:tc>
          <w:tcPr>
            <w:tcW w:w="9851" w:type="dxa"/>
            <w:gridSpan w:val="5"/>
            <w:tcBorders>
              <w:bottom w:val="single" w:sz="12" w:space="0" w:color="000000"/>
            </w:tcBorders>
          </w:tcPr>
          <w:p w:rsidR="00875475" w:rsidRPr="007963D2" w:rsidRDefault="00875475" w:rsidP="007963D2">
            <w:pPr>
              <w:spacing w:after="0" w:line="240" w:lineRule="auto"/>
              <w:jc w:val="both"/>
              <w:rPr>
                <w:rFonts w:eastAsia="Times New Roman" w:cstheme="minorHAnsi"/>
                <w:b/>
                <w:color w:val="000080"/>
                <w:lang w:eastAsia="pt-BR"/>
              </w:rPr>
            </w:pPr>
            <w:r w:rsidRPr="007963D2">
              <w:rPr>
                <w:rFonts w:eastAsia="Times New Roman" w:cstheme="minorHAnsi"/>
                <w:b/>
                <w:color w:val="000080"/>
                <w:lang w:eastAsia="pt-BR"/>
              </w:rPr>
              <w:t>Nova Era / Minas Gerais</w:t>
            </w:r>
          </w:p>
          <w:p w:rsidR="00875475" w:rsidRPr="007963D2" w:rsidRDefault="00875475" w:rsidP="007963D2">
            <w:pPr>
              <w:spacing w:after="0" w:line="240" w:lineRule="auto"/>
              <w:jc w:val="both"/>
              <w:rPr>
                <w:rFonts w:eastAsia="Times New Roman" w:cstheme="minorHAnsi"/>
                <w:b/>
                <w:color w:val="000080"/>
                <w:lang w:eastAsia="pt-BR"/>
              </w:rPr>
            </w:pPr>
            <w:r w:rsidRPr="007963D2">
              <w:rPr>
                <w:rFonts w:eastAsia="Times New Roman" w:cstheme="minorHAnsi"/>
                <w:b/>
                <w:color w:val="000080"/>
                <w:lang w:eastAsia="pt-BR"/>
              </w:rPr>
              <w:t>Inventário de Proteção ao Acervo Cultural</w:t>
            </w:r>
          </w:p>
          <w:p w:rsidR="00875475" w:rsidRPr="007963D2" w:rsidRDefault="00875475" w:rsidP="007963D2">
            <w:pPr>
              <w:keepNext/>
              <w:spacing w:after="0" w:line="240" w:lineRule="auto"/>
              <w:jc w:val="both"/>
              <w:outlineLvl w:val="0"/>
              <w:rPr>
                <w:rFonts w:eastAsia="Times New Roman" w:cstheme="minorHAnsi"/>
                <w:b/>
                <w:color w:val="000080"/>
                <w:lang w:eastAsia="pt-BR"/>
              </w:rPr>
            </w:pPr>
            <w:r w:rsidRPr="007963D2">
              <w:rPr>
                <w:rFonts w:eastAsia="Times New Roman" w:cstheme="minorHAnsi"/>
                <w:b/>
                <w:color w:val="000080"/>
                <w:lang w:eastAsia="pt-BR"/>
              </w:rPr>
              <w:t>Estruturas Arquitetônicas e Urbanísticas</w:t>
            </w:r>
          </w:p>
        </w:tc>
      </w:tr>
      <w:tr w:rsidR="00875475" w:rsidRPr="007963D2" w:rsidTr="007963D2">
        <w:trPr>
          <w:cantSplit/>
          <w:trHeight w:val="3089"/>
        </w:trPr>
        <w:tc>
          <w:tcPr>
            <w:tcW w:w="9851" w:type="dxa"/>
            <w:gridSpan w:val="5"/>
            <w:tcBorders>
              <w:top w:val="nil"/>
              <w:bottom w:val="single" w:sz="6" w:space="0" w:color="000000"/>
            </w:tcBorders>
          </w:tcPr>
          <w:p w:rsidR="00875475" w:rsidRPr="007963D2" w:rsidRDefault="00875475" w:rsidP="007963D2">
            <w:pPr>
              <w:numPr>
                <w:ilvl w:val="0"/>
                <w:numId w:val="1"/>
              </w:numPr>
              <w:spacing w:after="0" w:line="240" w:lineRule="auto"/>
              <w:jc w:val="both"/>
              <w:rPr>
                <w:rFonts w:eastAsia="Times New Roman" w:cstheme="minorHAnsi"/>
                <w:b/>
                <w:lang w:eastAsia="pt-BR"/>
              </w:rPr>
            </w:pPr>
            <w:r w:rsidRPr="007963D2">
              <w:rPr>
                <w:rFonts w:eastAsia="Times New Roman" w:cstheme="minorHAnsi"/>
                <w:b/>
                <w:lang w:eastAsia="pt-BR"/>
              </w:rPr>
              <w:t>Análise do Entorno – Situação e Ambiência:</w:t>
            </w:r>
          </w:p>
          <w:p w:rsidR="00875475" w:rsidRPr="007963D2" w:rsidRDefault="00875475" w:rsidP="007963D2">
            <w:pPr>
              <w:spacing w:after="0" w:line="240" w:lineRule="auto"/>
              <w:jc w:val="both"/>
              <w:rPr>
                <w:rFonts w:eastAsia="Times New Roman" w:cstheme="minorHAnsi"/>
                <w:lang w:eastAsia="pt-BR"/>
              </w:rPr>
            </w:pPr>
          </w:p>
          <w:p w:rsidR="00875475" w:rsidRPr="007963D2" w:rsidRDefault="00875475" w:rsidP="007963D2">
            <w:pPr>
              <w:spacing w:after="0" w:line="240" w:lineRule="auto"/>
              <w:ind w:firstLine="567"/>
              <w:jc w:val="both"/>
              <w:rPr>
                <w:rFonts w:eastAsia="Times New Roman" w:cstheme="minorHAnsi"/>
                <w:lang w:eastAsia="pt-BR"/>
              </w:rPr>
            </w:pPr>
            <w:r w:rsidRPr="007963D2">
              <w:rPr>
                <w:rFonts w:eastAsia="Times New Roman" w:cstheme="minorHAnsi"/>
                <w:lang w:eastAsia="pt-BR"/>
              </w:rPr>
              <w:t>Na rua, com dimensão para três carros, não encontramos nenhum tipo de arborização. O calçamento da rua é feito por bloquetes de pedras. O passeio, de aproximadamente 80 centímetros, é cimentado apresentando pequenas irregularidades.</w:t>
            </w:r>
          </w:p>
          <w:p w:rsidR="00875475" w:rsidRPr="007963D2" w:rsidRDefault="00875475" w:rsidP="007963D2">
            <w:pPr>
              <w:spacing w:after="0" w:line="240" w:lineRule="auto"/>
              <w:ind w:firstLine="567"/>
              <w:jc w:val="both"/>
              <w:rPr>
                <w:rFonts w:eastAsia="Times New Roman" w:cstheme="minorHAnsi"/>
                <w:lang w:eastAsia="pt-BR"/>
              </w:rPr>
            </w:pPr>
            <w:r w:rsidRPr="007963D2">
              <w:rPr>
                <w:rFonts w:eastAsia="Times New Roman" w:cstheme="minorHAnsi"/>
                <w:lang w:eastAsia="pt-BR"/>
              </w:rPr>
              <w:t>A fachada e as laterais são vistas pelo afastamento entre os prédios. O prédio se destaca pelo estilo da construção que se difere das outras construções do entorno, e por suas cores, bege, rosa e verde.</w:t>
            </w:r>
          </w:p>
          <w:p w:rsidR="00875475" w:rsidRPr="007963D2" w:rsidRDefault="00875475" w:rsidP="007963D2">
            <w:pPr>
              <w:spacing w:after="0" w:line="240" w:lineRule="auto"/>
              <w:ind w:firstLine="567"/>
              <w:jc w:val="both"/>
              <w:rPr>
                <w:rFonts w:eastAsia="Times New Roman" w:cstheme="minorHAnsi"/>
                <w:lang w:eastAsia="pt-BR"/>
              </w:rPr>
            </w:pPr>
          </w:p>
          <w:p w:rsidR="00875475" w:rsidRPr="007963D2" w:rsidRDefault="00875475" w:rsidP="007963D2">
            <w:pPr>
              <w:spacing w:after="0" w:line="240" w:lineRule="auto"/>
              <w:ind w:firstLine="567"/>
              <w:jc w:val="both"/>
              <w:rPr>
                <w:rFonts w:eastAsia="Times New Roman" w:cstheme="minorHAnsi"/>
                <w:lang w:eastAsia="pt-BR"/>
              </w:rPr>
            </w:pPr>
          </w:p>
          <w:p w:rsidR="00875475" w:rsidRPr="007963D2" w:rsidRDefault="00875475" w:rsidP="007963D2">
            <w:pPr>
              <w:spacing w:after="0" w:line="240" w:lineRule="auto"/>
              <w:ind w:firstLine="567"/>
              <w:jc w:val="both"/>
              <w:rPr>
                <w:rFonts w:eastAsia="Times New Roman" w:cstheme="minorHAnsi"/>
                <w:lang w:eastAsia="pt-BR"/>
              </w:rPr>
            </w:pPr>
            <w:r w:rsidRPr="007963D2">
              <w:rPr>
                <w:rFonts w:eastAsia="Times New Roman" w:cstheme="minorHAnsi"/>
                <w:lang w:eastAsia="pt-BR"/>
              </w:rPr>
              <w:t xml:space="preserve"> </w:t>
            </w:r>
          </w:p>
          <w:p w:rsidR="00875475" w:rsidRPr="007963D2" w:rsidRDefault="00875475" w:rsidP="007963D2">
            <w:pPr>
              <w:spacing w:after="0" w:line="240" w:lineRule="auto"/>
              <w:ind w:firstLine="567"/>
              <w:jc w:val="both"/>
              <w:rPr>
                <w:rFonts w:eastAsia="Times New Roman" w:cstheme="minorHAnsi"/>
                <w:lang w:eastAsia="pt-BR"/>
              </w:rPr>
            </w:pPr>
          </w:p>
        </w:tc>
      </w:tr>
      <w:tr w:rsidR="00875475" w:rsidRPr="007963D2" w:rsidTr="007963D2">
        <w:trPr>
          <w:cantSplit/>
          <w:trHeight w:val="2396"/>
        </w:trPr>
        <w:tc>
          <w:tcPr>
            <w:tcW w:w="9851" w:type="dxa"/>
            <w:gridSpan w:val="5"/>
            <w:tcBorders>
              <w:top w:val="nil"/>
              <w:bottom w:val="single" w:sz="6" w:space="0" w:color="000000"/>
            </w:tcBorders>
          </w:tcPr>
          <w:p w:rsidR="00875475" w:rsidRPr="007963D2" w:rsidRDefault="00875475" w:rsidP="007963D2">
            <w:pPr>
              <w:numPr>
                <w:ilvl w:val="0"/>
                <w:numId w:val="1"/>
              </w:numPr>
              <w:spacing w:after="0" w:line="240" w:lineRule="auto"/>
              <w:jc w:val="both"/>
              <w:rPr>
                <w:rFonts w:eastAsia="Times New Roman" w:cstheme="minorHAnsi"/>
                <w:b/>
                <w:lang w:eastAsia="pt-BR"/>
              </w:rPr>
            </w:pPr>
            <w:r w:rsidRPr="007963D2">
              <w:rPr>
                <w:rFonts w:eastAsia="Times New Roman" w:cstheme="minorHAnsi"/>
                <w:b/>
                <w:lang w:eastAsia="pt-BR"/>
              </w:rPr>
              <w:t>Análise do Estado de Conservação</w:t>
            </w:r>
            <w:r w:rsidRPr="007963D2">
              <w:rPr>
                <w:rFonts w:eastAsia="Times New Roman" w:cstheme="minorHAnsi"/>
                <w:lang w:eastAsia="pt-BR"/>
              </w:rPr>
              <w:t>:</w:t>
            </w:r>
          </w:p>
          <w:p w:rsidR="00875475" w:rsidRPr="007963D2" w:rsidRDefault="00875475" w:rsidP="007963D2">
            <w:pPr>
              <w:spacing w:after="0" w:line="240" w:lineRule="auto"/>
              <w:jc w:val="both"/>
              <w:rPr>
                <w:rFonts w:eastAsia="Times New Roman" w:cstheme="minorHAnsi"/>
                <w:b/>
                <w:lang w:eastAsia="pt-BR"/>
              </w:rPr>
            </w:pPr>
          </w:p>
          <w:p w:rsidR="00875475" w:rsidRPr="007963D2" w:rsidRDefault="00875475" w:rsidP="007963D2">
            <w:pPr>
              <w:spacing w:after="0" w:line="240" w:lineRule="auto"/>
              <w:ind w:firstLine="567"/>
              <w:jc w:val="both"/>
              <w:rPr>
                <w:rFonts w:eastAsia="Times New Roman" w:cstheme="minorHAnsi"/>
                <w:lang w:eastAsia="pt-BR"/>
              </w:rPr>
            </w:pPr>
            <w:r w:rsidRPr="007963D2">
              <w:rPr>
                <w:rFonts w:eastAsia="Times New Roman" w:cstheme="minorHAnsi"/>
                <w:lang w:eastAsia="pt-BR"/>
              </w:rPr>
              <w:t xml:space="preserve">O estado de conservação é bom. As escadas de madeira estão um pouco desgastadas pelo tempo. As paredes externas estão descascando em alguns lugares. A madeira das portas e janelas está ressecada. </w:t>
            </w:r>
          </w:p>
          <w:p w:rsidR="00875475" w:rsidRPr="007963D2" w:rsidRDefault="00875475" w:rsidP="007963D2">
            <w:pPr>
              <w:spacing w:after="0" w:line="240" w:lineRule="auto"/>
              <w:ind w:firstLine="567"/>
              <w:jc w:val="both"/>
              <w:rPr>
                <w:rFonts w:eastAsia="Times New Roman" w:cstheme="minorHAnsi"/>
                <w:lang w:eastAsia="pt-BR"/>
              </w:rPr>
            </w:pPr>
            <w:r w:rsidRPr="007963D2">
              <w:rPr>
                <w:rFonts w:eastAsia="Times New Roman" w:cstheme="minorHAnsi"/>
                <w:lang w:eastAsia="pt-BR"/>
              </w:rPr>
              <w:t>O telhado foi reformado há pouco tempo.</w:t>
            </w:r>
          </w:p>
          <w:p w:rsidR="00875475" w:rsidRPr="007963D2" w:rsidRDefault="00875475" w:rsidP="007963D2">
            <w:pPr>
              <w:spacing w:after="0" w:line="240" w:lineRule="auto"/>
              <w:ind w:firstLine="567"/>
              <w:jc w:val="both"/>
              <w:rPr>
                <w:rFonts w:eastAsia="Times New Roman" w:cstheme="minorHAnsi"/>
                <w:lang w:eastAsia="pt-BR"/>
              </w:rPr>
            </w:pPr>
          </w:p>
          <w:p w:rsidR="00875475" w:rsidRPr="007963D2" w:rsidRDefault="00875475" w:rsidP="007963D2">
            <w:pPr>
              <w:spacing w:after="0" w:line="240" w:lineRule="auto"/>
              <w:ind w:firstLine="567"/>
              <w:jc w:val="both"/>
              <w:rPr>
                <w:rFonts w:eastAsia="Times New Roman" w:cstheme="minorHAnsi"/>
                <w:lang w:eastAsia="pt-BR"/>
              </w:rPr>
            </w:pPr>
          </w:p>
          <w:p w:rsidR="00875475" w:rsidRPr="007963D2" w:rsidRDefault="00875475" w:rsidP="007963D2">
            <w:pPr>
              <w:spacing w:after="0" w:line="240" w:lineRule="auto"/>
              <w:ind w:firstLine="567"/>
              <w:jc w:val="both"/>
              <w:rPr>
                <w:rFonts w:eastAsia="Times New Roman" w:cstheme="minorHAnsi"/>
                <w:lang w:eastAsia="pt-BR"/>
              </w:rPr>
            </w:pPr>
          </w:p>
          <w:p w:rsidR="00875475" w:rsidRPr="007963D2" w:rsidRDefault="00875475" w:rsidP="007963D2">
            <w:pPr>
              <w:spacing w:after="0" w:line="240" w:lineRule="auto"/>
              <w:ind w:firstLine="567"/>
              <w:jc w:val="both"/>
              <w:rPr>
                <w:rFonts w:eastAsia="Times New Roman" w:cstheme="minorHAnsi"/>
                <w:lang w:eastAsia="pt-BR"/>
              </w:rPr>
            </w:pPr>
          </w:p>
          <w:p w:rsidR="00875475" w:rsidRPr="007963D2" w:rsidRDefault="00875475" w:rsidP="007963D2">
            <w:pPr>
              <w:spacing w:after="0" w:line="240" w:lineRule="auto"/>
              <w:ind w:firstLine="567"/>
              <w:jc w:val="both"/>
              <w:rPr>
                <w:rFonts w:eastAsia="Times New Roman" w:cstheme="minorHAnsi"/>
                <w:b/>
                <w:lang w:eastAsia="pt-BR"/>
              </w:rPr>
            </w:pPr>
          </w:p>
        </w:tc>
      </w:tr>
      <w:tr w:rsidR="00875475" w:rsidRPr="007963D2" w:rsidTr="007963D2">
        <w:trPr>
          <w:cantSplit/>
          <w:trHeight w:val="2246"/>
        </w:trPr>
        <w:tc>
          <w:tcPr>
            <w:tcW w:w="9851" w:type="dxa"/>
            <w:gridSpan w:val="5"/>
            <w:tcBorders>
              <w:top w:val="single" w:sz="6" w:space="0" w:color="000000"/>
              <w:bottom w:val="single" w:sz="6" w:space="0" w:color="000000"/>
            </w:tcBorders>
          </w:tcPr>
          <w:p w:rsidR="00875475" w:rsidRPr="007963D2" w:rsidRDefault="00875475" w:rsidP="007963D2">
            <w:pPr>
              <w:numPr>
                <w:ilvl w:val="0"/>
                <w:numId w:val="1"/>
              </w:numPr>
              <w:spacing w:after="0" w:line="240" w:lineRule="auto"/>
              <w:jc w:val="both"/>
              <w:rPr>
                <w:rFonts w:eastAsia="Times New Roman" w:cstheme="minorHAnsi"/>
                <w:b/>
                <w:lang w:eastAsia="pt-BR"/>
              </w:rPr>
            </w:pPr>
            <w:r w:rsidRPr="007963D2">
              <w:rPr>
                <w:rFonts w:eastAsia="Times New Roman" w:cstheme="minorHAnsi"/>
                <w:b/>
                <w:lang w:eastAsia="pt-BR"/>
              </w:rPr>
              <w:t>Fatores de degradação:</w:t>
            </w:r>
          </w:p>
          <w:p w:rsidR="00875475" w:rsidRPr="007963D2" w:rsidRDefault="00875475" w:rsidP="007963D2">
            <w:pPr>
              <w:spacing w:after="0" w:line="240" w:lineRule="auto"/>
              <w:jc w:val="both"/>
              <w:rPr>
                <w:rFonts w:eastAsia="Times New Roman" w:cstheme="minorHAnsi"/>
                <w:b/>
                <w:lang w:eastAsia="pt-BR"/>
              </w:rPr>
            </w:pPr>
          </w:p>
          <w:p w:rsidR="00875475" w:rsidRPr="007963D2" w:rsidRDefault="00875475" w:rsidP="007963D2">
            <w:pPr>
              <w:spacing w:after="0" w:line="240" w:lineRule="auto"/>
              <w:ind w:firstLine="567"/>
              <w:jc w:val="both"/>
              <w:rPr>
                <w:rFonts w:eastAsia="Times New Roman" w:cstheme="minorHAnsi"/>
                <w:bCs/>
                <w:lang w:eastAsia="pt-BR"/>
              </w:rPr>
            </w:pPr>
            <w:r w:rsidRPr="007963D2">
              <w:rPr>
                <w:rFonts w:eastAsia="Times New Roman" w:cstheme="minorHAnsi"/>
                <w:bCs/>
                <w:lang w:eastAsia="pt-BR"/>
              </w:rPr>
              <w:t>O contato com as intempéries desgasta o revestimento das paredes externas.</w:t>
            </w:r>
          </w:p>
          <w:p w:rsidR="00875475" w:rsidRPr="007963D2" w:rsidRDefault="00875475" w:rsidP="007963D2">
            <w:pPr>
              <w:spacing w:after="0" w:line="240" w:lineRule="auto"/>
              <w:ind w:firstLine="567"/>
              <w:jc w:val="both"/>
              <w:rPr>
                <w:rFonts w:eastAsia="Times New Roman" w:cstheme="minorHAnsi"/>
                <w:bCs/>
                <w:lang w:eastAsia="pt-BR"/>
              </w:rPr>
            </w:pPr>
            <w:r w:rsidRPr="007963D2">
              <w:rPr>
                <w:rFonts w:eastAsia="Times New Roman" w:cstheme="minorHAnsi"/>
                <w:bCs/>
                <w:lang w:eastAsia="pt-BR"/>
              </w:rPr>
              <w:t>Como em todas as construções mais antigas, o tempo é um fator que preocupa e interfere na degradação da edificação.</w:t>
            </w:r>
          </w:p>
          <w:p w:rsidR="00875475" w:rsidRPr="007963D2" w:rsidRDefault="00875475" w:rsidP="007963D2">
            <w:pPr>
              <w:spacing w:after="0" w:line="240" w:lineRule="auto"/>
              <w:ind w:firstLine="567"/>
              <w:jc w:val="both"/>
              <w:rPr>
                <w:rFonts w:eastAsia="Times New Roman" w:cstheme="minorHAnsi"/>
                <w:bCs/>
                <w:lang w:eastAsia="pt-BR"/>
              </w:rPr>
            </w:pPr>
          </w:p>
          <w:p w:rsidR="00875475" w:rsidRPr="007963D2" w:rsidRDefault="00875475" w:rsidP="007963D2">
            <w:pPr>
              <w:spacing w:after="0" w:line="240" w:lineRule="auto"/>
              <w:ind w:firstLine="567"/>
              <w:jc w:val="both"/>
              <w:rPr>
                <w:rFonts w:eastAsia="Times New Roman" w:cstheme="minorHAnsi"/>
                <w:bCs/>
                <w:lang w:eastAsia="pt-BR"/>
              </w:rPr>
            </w:pPr>
          </w:p>
          <w:p w:rsidR="00875475" w:rsidRPr="007963D2" w:rsidRDefault="00875475" w:rsidP="007963D2">
            <w:pPr>
              <w:spacing w:after="0" w:line="240" w:lineRule="auto"/>
              <w:ind w:firstLine="567"/>
              <w:jc w:val="both"/>
              <w:rPr>
                <w:rFonts w:eastAsia="Times New Roman" w:cstheme="minorHAnsi"/>
                <w:bCs/>
                <w:lang w:eastAsia="pt-BR"/>
              </w:rPr>
            </w:pPr>
          </w:p>
          <w:p w:rsidR="00875475" w:rsidRPr="007963D2" w:rsidRDefault="00875475" w:rsidP="007963D2">
            <w:pPr>
              <w:spacing w:after="0" w:line="240" w:lineRule="auto"/>
              <w:ind w:firstLine="567"/>
              <w:jc w:val="both"/>
              <w:rPr>
                <w:rFonts w:eastAsia="Times New Roman" w:cstheme="minorHAnsi"/>
                <w:bCs/>
                <w:lang w:eastAsia="pt-BR"/>
              </w:rPr>
            </w:pPr>
          </w:p>
        </w:tc>
      </w:tr>
      <w:tr w:rsidR="00875475" w:rsidRPr="007963D2" w:rsidTr="007963D2">
        <w:trPr>
          <w:cantSplit/>
          <w:trHeight w:val="2094"/>
        </w:trPr>
        <w:tc>
          <w:tcPr>
            <w:tcW w:w="9851" w:type="dxa"/>
            <w:gridSpan w:val="5"/>
            <w:tcBorders>
              <w:top w:val="single" w:sz="6" w:space="0" w:color="000000"/>
              <w:bottom w:val="single" w:sz="6" w:space="0" w:color="000000"/>
            </w:tcBorders>
          </w:tcPr>
          <w:p w:rsidR="00875475" w:rsidRPr="007963D2" w:rsidRDefault="00875475" w:rsidP="007963D2">
            <w:pPr>
              <w:numPr>
                <w:ilvl w:val="0"/>
                <w:numId w:val="1"/>
              </w:numPr>
              <w:spacing w:after="0" w:line="240" w:lineRule="auto"/>
              <w:jc w:val="both"/>
              <w:rPr>
                <w:rFonts w:eastAsia="Times New Roman" w:cstheme="minorHAnsi"/>
                <w:b/>
                <w:lang w:eastAsia="pt-BR"/>
              </w:rPr>
            </w:pPr>
            <w:r w:rsidRPr="007963D2">
              <w:rPr>
                <w:rFonts w:eastAsia="Times New Roman" w:cstheme="minorHAnsi"/>
                <w:b/>
                <w:lang w:eastAsia="pt-BR"/>
              </w:rPr>
              <w:lastRenderedPageBreak/>
              <w:t>Medidas de conservação:</w:t>
            </w:r>
          </w:p>
          <w:p w:rsidR="00875475" w:rsidRPr="007963D2" w:rsidRDefault="00875475" w:rsidP="007963D2">
            <w:pPr>
              <w:spacing w:after="0" w:line="240" w:lineRule="auto"/>
              <w:jc w:val="both"/>
              <w:rPr>
                <w:rFonts w:eastAsia="Times New Roman" w:cstheme="minorHAnsi"/>
                <w:b/>
                <w:lang w:eastAsia="pt-BR"/>
              </w:rPr>
            </w:pPr>
          </w:p>
          <w:p w:rsidR="00875475" w:rsidRPr="007963D2" w:rsidRDefault="00875475" w:rsidP="007963D2">
            <w:pPr>
              <w:spacing w:after="0" w:line="240" w:lineRule="auto"/>
              <w:ind w:firstLine="350"/>
              <w:jc w:val="both"/>
              <w:rPr>
                <w:rFonts w:eastAsia="Times New Roman" w:cstheme="minorHAnsi"/>
                <w:lang w:eastAsia="pt-BR"/>
              </w:rPr>
            </w:pPr>
            <w:r w:rsidRPr="007963D2">
              <w:rPr>
                <w:rFonts w:eastAsia="Times New Roman" w:cstheme="minorHAnsi"/>
                <w:lang w:eastAsia="pt-BR"/>
              </w:rPr>
              <w:t>Impermeabilizar as paredes e as partes de madeira das fachadas.</w:t>
            </w:r>
          </w:p>
          <w:p w:rsidR="00875475" w:rsidRPr="007963D2" w:rsidRDefault="00875475" w:rsidP="007963D2">
            <w:pPr>
              <w:spacing w:after="0" w:line="240" w:lineRule="auto"/>
              <w:ind w:firstLine="350"/>
              <w:jc w:val="both"/>
              <w:rPr>
                <w:rFonts w:eastAsia="Times New Roman" w:cstheme="minorHAnsi"/>
                <w:lang w:eastAsia="pt-BR"/>
              </w:rPr>
            </w:pPr>
            <w:r w:rsidRPr="007963D2">
              <w:rPr>
                <w:rFonts w:eastAsia="Times New Roman" w:cstheme="minorHAnsi"/>
                <w:lang w:eastAsia="pt-BR"/>
              </w:rPr>
              <w:t>Restaurar a escada que foi sendo consumida com o passar do tempo.</w:t>
            </w:r>
          </w:p>
          <w:p w:rsidR="00875475" w:rsidRPr="007963D2" w:rsidRDefault="00875475" w:rsidP="007963D2">
            <w:pPr>
              <w:spacing w:after="0" w:line="240" w:lineRule="auto"/>
              <w:ind w:firstLine="350"/>
              <w:jc w:val="both"/>
              <w:rPr>
                <w:rFonts w:eastAsia="Times New Roman" w:cstheme="minorHAnsi"/>
                <w:lang w:eastAsia="pt-BR"/>
              </w:rPr>
            </w:pPr>
          </w:p>
          <w:p w:rsidR="00875475" w:rsidRPr="007963D2" w:rsidRDefault="00875475" w:rsidP="007963D2">
            <w:pPr>
              <w:spacing w:after="0" w:line="240" w:lineRule="auto"/>
              <w:ind w:firstLine="350"/>
              <w:jc w:val="both"/>
              <w:rPr>
                <w:rFonts w:eastAsia="Times New Roman" w:cstheme="minorHAnsi"/>
                <w:lang w:eastAsia="pt-BR"/>
              </w:rPr>
            </w:pPr>
          </w:p>
          <w:p w:rsidR="00875475" w:rsidRPr="007963D2" w:rsidRDefault="00875475" w:rsidP="007963D2">
            <w:pPr>
              <w:spacing w:after="0" w:line="240" w:lineRule="auto"/>
              <w:ind w:firstLine="350"/>
              <w:jc w:val="both"/>
              <w:rPr>
                <w:rFonts w:eastAsia="Times New Roman" w:cstheme="minorHAnsi"/>
                <w:lang w:eastAsia="pt-BR"/>
              </w:rPr>
            </w:pPr>
          </w:p>
          <w:p w:rsidR="00875475" w:rsidRPr="007963D2" w:rsidRDefault="00875475" w:rsidP="007963D2">
            <w:pPr>
              <w:spacing w:after="0" w:line="240" w:lineRule="auto"/>
              <w:ind w:firstLine="350"/>
              <w:jc w:val="both"/>
              <w:rPr>
                <w:rFonts w:eastAsia="Times New Roman" w:cstheme="minorHAnsi"/>
                <w:lang w:eastAsia="pt-BR"/>
              </w:rPr>
            </w:pPr>
          </w:p>
          <w:p w:rsidR="00875475" w:rsidRPr="007963D2" w:rsidRDefault="00875475" w:rsidP="007963D2">
            <w:pPr>
              <w:spacing w:after="0" w:line="240" w:lineRule="auto"/>
              <w:ind w:firstLine="350"/>
              <w:jc w:val="both"/>
              <w:rPr>
                <w:rFonts w:eastAsia="Times New Roman" w:cstheme="minorHAnsi"/>
                <w:lang w:eastAsia="pt-BR"/>
              </w:rPr>
            </w:pPr>
          </w:p>
          <w:p w:rsidR="00875475" w:rsidRPr="007963D2" w:rsidRDefault="00875475" w:rsidP="007963D2">
            <w:pPr>
              <w:spacing w:after="0" w:line="240" w:lineRule="auto"/>
              <w:jc w:val="both"/>
              <w:rPr>
                <w:rFonts w:eastAsia="Times New Roman" w:cstheme="minorHAnsi"/>
                <w:b/>
                <w:lang w:eastAsia="pt-BR"/>
              </w:rPr>
            </w:pPr>
          </w:p>
        </w:tc>
      </w:tr>
      <w:tr w:rsidR="00875475" w:rsidRPr="007963D2" w:rsidTr="007963D2">
        <w:trPr>
          <w:cantSplit/>
          <w:trHeight w:val="1561"/>
        </w:trPr>
        <w:tc>
          <w:tcPr>
            <w:tcW w:w="9851" w:type="dxa"/>
            <w:gridSpan w:val="5"/>
            <w:tcBorders>
              <w:top w:val="single" w:sz="6" w:space="0" w:color="000000"/>
              <w:bottom w:val="single" w:sz="6" w:space="0" w:color="000000"/>
            </w:tcBorders>
          </w:tcPr>
          <w:p w:rsidR="00875475" w:rsidRPr="007963D2" w:rsidRDefault="00875475" w:rsidP="007963D2">
            <w:pPr>
              <w:numPr>
                <w:ilvl w:val="0"/>
                <w:numId w:val="1"/>
              </w:numPr>
              <w:spacing w:after="0" w:line="240" w:lineRule="auto"/>
              <w:jc w:val="both"/>
              <w:rPr>
                <w:rFonts w:eastAsia="Times New Roman" w:cstheme="minorHAnsi"/>
                <w:b/>
                <w:lang w:eastAsia="pt-BR"/>
              </w:rPr>
            </w:pPr>
            <w:r w:rsidRPr="007963D2">
              <w:rPr>
                <w:rFonts w:eastAsia="Times New Roman" w:cstheme="minorHAnsi"/>
                <w:b/>
                <w:lang w:eastAsia="pt-BR"/>
              </w:rPr>
              <w:t>Intervenções:</w:t>
            </w:r>
          </w:p>
          <w:p w:rsidR="00875475" w:rsidRPr="007963D2" w:rsidRDefault="00875475" w:rsidP="007963D2">
            <w:pPr>
              <w:spacing w:after="0" w:line="240" w:lineRule="auto"/>
              <w:jc w:val="both"/>
              <w:rPr>
                <w:rFonts w:eastAsia="Times New Roman" w:cstheme="minorHAnsi"/>
                <w:lang w:eastAsia="pt-BR"/>
              </w:rPr>
            </w:pPr>
          </w:p>
          <w:p w:rsidR="00875475" w:rsidRPr="007963D2" w:rsidRDefault="00875475" w:rsidP="007963D2">
            <w:pPr>
              <w:spacing w:after="0" w:line="240" w:lineRule="auto"/>
              <w:ind w:firstLine="567"/>
              <w:jc w:val="both"/>
              <w:rPr>
                <w:rFonts w:eastAsia="Times New Roman" w:cstheme="minorHAnsi"/>
                <w:lang w:eastAsia="pt-BR"/>
              </w:rPr>
            </w:pPr>
            <w:r w:rsidRPr="007963D2">
              <w:rPr>
                <w:rFonts w:eastAsia="Times New Roman" w:cstheme="minorHAnsi"/>
                <w:lang w:eastAsia="pt-BR"/>
              </w:rPr>
              <w:t>O Hotel teve seu telhado reformado há pouco tempo.</w:t>
            </w:r>
          </w:p>
          <w:p w:rsidR="00875475" w:rsidRPr="007963D2" w:rsidRDefault="00875475" w:rsidP="007963D2">
            <w:pPr>
              <w:spacing w:after="0" w:line="240" w:lineRule="auto"/>
              <w:ind w:firstLine="567"/>
              <w:jc w:val="both"/>
              <w:rPr>
                <w:rFonts w:eastAsia="Times New Roman" w:cstheme="minorHAnsi"/>
                <w:lang w:eastAsia="pt-BR"/>
              </w:rPr>
            </w:pPr>
            <w:r w:rsidRPr="007963D2">
              <w:rPr>
                <w:rFonts w:eastAsia="Times New Roman" w:cstheme="minorHAnsi"/>
                <w:lang w:eastAsia="pt-BR"/>
              </w:rPr>
              <w:t>O banheiro foi reformado, colocaram azulejos em tom rosa.</w:t>
            </w:r>
          </w:p>
          <w:p w:rsidR="00875475" w:rsidRPr="007963D2" w:rsidRDefault="00875475" w:rsidP="007963D2">
            <w:pPr>
              <w:spacing w:after="0" w:line="240" w:lineRule="auto"/>
              <w:ind w:firstLine="567"/>
              <w:jc w:val="both"/>
              <w:rPr>
                <w:rFonts w:eastAsia="Times New Roman" w:cstheme="minorHAnsi"/>
                <w:lang w:eastAsia="pt-BR"/>
              </w:rPr>
            </w:pPr>
          </w:p>
          <w:p w:rsidR="00875475" w:rsidRPr="007963D2" w:rsidRDefault="00875475" w:rsidP="007963D2">
            <w:pPr>
              <w:spacing w:after="0" w:line="240" w:lineRule="auto"/>
              <w:ind w:firstLine="567"/>
              <w:jc w:val="both"/>
              <w:rPr>
                <w:rFonts w:eastAsia="Times New Roman" w:cstheme="minorHAnsi"/>
                <w:lang w:eastAsia="pt-BR"/>
              </w:rPr>
            </w:pPr>
          </w:p>
        </w:tc>
      </w:tr>
      <w:tr w:rsidR="00875475" w:rsidRPr="007963D2" w:rsidTr="007963D2">
        <w:trPr>
          <w:cantSplit/>
          <w:trHeight w:val="847"/>
        </w:trPr>
        <w:tc>
          <w:tcPr>
            <w:tcW w:w="9851" w:type="dxa"/>
            <w:gridSpan w:val="5"/>
            <w:tcBorders>
              <w:top w:val="single" w:sz="6" w:space="0" w:color="000000"/>
              <w:bottom w:val="single" w:sz="6" w:space="0" w:color="000000"/>
            </w:tcBorders>
          </w:tcPr>
          <w:p w:rsidR="00875475" w:rsidRPr="007963D2" w:rsidRDefault="00875475" w:rsidP="007963D2">
            <w:pPr>
              <w:numPr>
                <w:ilvl w:val="0"/>
                <w:numId w:val="1"/>
              </w:numPr>
              <w:spacing w:after="0" w:line="240" w:lineRule="auto"/>
              <w:jc w:val="both"/>
              <w:rPr>
                <w:rFonts w:eastAsia="Times New Roman" w:cstheme="minorHAnsi"/>
                <w:b/>
                <w:lang w:eastAsia="pt-BR"/>
              </w:rPr>
            </w:pPr>
            <w:r w:rsidRPr="007963D2">
              <w:rPr>
                <w:rFonts w:eastAsia="Times New Roman" w:cstheme="minorHAnsi"/>
                <w:b/>
                <w:lang w:eastAsia="pt-BR"/>
              </w:rPr>
              <w:t xml:space="preserve">Referências Documentais/Bibliográficas: </w:t>
            </w:r>
          </w:p>
          <w:p w:rsidR="00875475" w:rsidRPr="007963D2" w:rsidRDefault="00875475" w:rsidP="007963D2">
            <w:pPr>
              <w:spacing w:after="0" w:line="240" w:lineRule="auto"/>
              <w:jc w:val="both"/>
              <w:rPr>
                <w:rFonts w:eastAsia="Times New Roman" w:cstheme="minorHAnsi"/>
                <w:lang w:eastAsia="pt-BR"/>
              </w:rPr>
            </w:pPr>
          </w:p>
          <w:p w:rsidR="00875475" w:rsidRPr="007963D2" w:rsidRDefault="00875475" w:rsidP="007963D2">
            <w:pPr>
              <w:spacing w:after="0" w:line="240" w:lineRule="auto"/>
              <w:jc w:val="both"/>
              <w:rPr>
                <w:rFonts w:eastAsia="Times New Roman" w:cstheme="minorHAnsi"/>
                <w:lang w:eastAsia="pt-BR"/>
              </w:rPr>
            </w:pPr>
          </w:p>
        </w:tc>
      </w:tr>
      <w:tr w:rsidR="00875475" w:rsidRPr="007963D2" w:rsidTr="007963D2">
        <w:trPr>
          <w:cantSplit/>
          <w:trHeight w:val="817"/>
        </w:trPr>
        <w:tc>
          <w:tcPr>
            <w:tcW w:w="9851" w:type="dxa"/>
            <w:gridSpan w:val="5"/>
            <w:tcBorders>
              <w:top w:val="single" w:sz="6" w:space="0" w:color="000000"/>
              <w:bottom w:val="single" w:sz="6" w:space="0" w:color="000000"/>
            </w:tcBorders>
          </w:tcPr>
          <w:p w:rsidR="00875475" w:rsidRPr="007963D2" w:rsidRDefault="00875475" w:rsidP="007963D2">
            <w:pPr>
              <w:numPr>
                <w:ilvl w:val="0"/>
                <w:numId w:val="1"/>
              </w:numPr>
              <w:spacing w:after="0" w:line="240" w:lineRule="auto"/>
              <w:jc w:val="both"/>
              <w:rPr>
                <w:rFonts w:eastAsia="Times New Roman" w:cstheme="minorHAnsi"/>
                <w:b/>
                <w:lang w:eastAsia="pt-BR"/>
              </w:rPr>
            </w:pPr>
            <w:r w:rsidRPr="007963D2">
              <w:rPr>
                <w:rFonts w:eastAsia="Times New Roman" w:cstheme="minorHAnsi"/>
                <w:b/>
                <w:lang w:eastAsia="pt-BR"/>
              </w:rPr>
              <w:t xml:space="preserve">Informações Complementares: </w:t>
            </w:r>
          </w:p>
          <w:p w:rsidR="00875475" w:rsidRPr="007963D2" w:rsidRDefault="00875475" w:rsidP="007963D2">
            <w:pPr>
              <w:spacing w:after="0" w:line="240" w:lineRule="auto"/>
              <w:jc w:val="both"/>
              <w:rPr>
                <w:rFonts w:eastAsia="Times New Roman" w:cstheme="minorHAnsi"/>
                <w:lang w:eastAsia="pt-BR"/>
              </w:rPr>
            </w:pPr>
          </w:p>
          <w:p w:rsidR="00875475" w:rsidRPr="007963D2" w:rsidRDefault="00875475" w:rsidP="007963D2">
            <w:pPr>
              <w:spacing w:after="0" w:line="240" w:lineRule="auto"/>
              <w:jc w:val="both"/>
              <w:rPr>
                <w:rFonts w:eastAsia="Times New Roman" w:cstheme="minorHAnsi"/>
                <w:lang w:eastAsia="pt-BR"/>
              </w:rPr>
            </w:pPr>
          </w:p>
        </w:tc>
      </w:tr>
      <w:tr w:rsidR="00875475" w:rsidRPr="007963D2" w:rsidTr="007963D2">
        <w:trPr>
          <w:cantSplit/>
        </w:trPr>
        <w:tc>
          <w:tcPr>
            <w:tcW w:w="6733" w:type="dxa"/>
            <w:gridSpan w:val="2"/>
            <w:tcBorders>
              <w:top w:val="single" w:sz="6" w:space="0" w:color="000000"/>
            </w:tcBorders>
          </w:tcPr>
          <w:p w:rsidR="00875475" w:rsidRPr="007963D2" w:rsidRDefault="00875475" w:rsidP="007963D2">
            <w:pPr>
              <w:numPr>
                <w:ilvl w:val="0"/>
                <w:numId w:val="1"/>
              </w:numPr>
              <w:spacing w:after="0" w:line="240" w:lineRule="auto"/>
              <w:jc w:val="both"/>
              <w:rPr>
                <w:rFonts w:eastAsia="Times New Roman" w:cstheme="minorHAnsi"/>
                <w:b/>
                <w:lang w:eastAsia="pt-BR"/>
              </w:rPr>
            </w:pPr>
            <w:r w:rsidRPr="007963D2">
              <w:rPr>
                <w:rFonts w:eastAsia="Times New Roman" w:cstheme="minorHAnsi"/>
                <w:b/>
                <w:lang w:eastAsia="pt-BR"/>
              </w:rPr>
              <w:t xml:space="preserve">Levantamento/elaboração: </w:t>
            </w:r>
            <w:r w:rsidRPr="007963D2">
              <w:rPr>
                <w:rFonts w:eastAsia="Times New Roman" w:cstheme="minorHAnsi"/>
                <w:lang w:eastAsia="pt-BR"/>
              </w:rPr>
              <w:t>Natália Couto Bavoso</w:t>
            </w:r>
          </w:p>
          <w:p w:rsidR="00875475" w:rsidRPr="007963D2" w:rsidRDefault="00875475" w:rsidP="007963D2">
            <w:pPr>
              <w:numPr>
                <w:ilvl w:val="0"/>
                <w:numId w:val="1"/>
              </w:numPr>
              <w:spacing w:after="0" w:line="240" w:lineRule="auto"/>
              <w:jc w:val="both"/>
              <w:rPr>
                <w:rFonts w:eastAsia="Times New Roman" w:cstheme="minorHAnsi"/>
                <w:b/>
                <w:lang w:eastAsia="pt-BR"/>
              </w:rPr>
            </w:pPr>
            <w:r w:rsidRPr="007963D2">
              <w:rPr>
                <w:rFonts w:eastAsia="Times New Roman" w:cstheme="minorHAnsi"/>
                <w:b/>
                <w:lang w:eastAsia="pt-BR"/>
              </w:rPr>
              <w:t xml:space="preserve"> Fotógrafo: </w:t>
            </w:r>
            <w:r w:rsidRPr="007963D2">
              <w:rPr>
                <w:rFonts w:eastAsia="Times New Roman" w:cstheme="minorHAnsi"/>
                <w:lang w:eastAsia="pt-BR"/>
              </w:rPr>
              <w:t>Natália Couto Bavoso</w:t>
            </w:r>
          </w:p>
          <w:p w:rsidR="00875475" w:rsidRPr="007963D2" w:rsidRDefault="00875475" w:rsidP="007963D2">
            <w:pPr>
              <w:numPr>
                <w:ilvl w:val="0"/>
                <w:numId w:val="1"/>
              </w:numPr>
              <w:spacing w:after="0" w:line="240" w:lineRule="auto"/>
              <w:jc w:val="both"/>
              <w:rPr>
                <w:rFonts w:eastAsia="Times New Roman" w:cstheme="minorHAnsi"/>
                <w:b/>
                <w:lang w:eastAsia="pt-BR"/>
              </w:rPr>
            </w:pPr>
            <w:r w:rsidRPr="007963D2">
              <w:rPr>
                <w:rFonts w:eastAsia="Times New Roman" w:cstheme="minorHAnsi"/>
                <w:b/>
                <w:lang w:eastAsia="pt-BR"/>
              </w:rPr>
              <w:t xml:space="preserve">Revisão: </w:t>
            </w:r>
          </w:p>
        </w:tc>
        <w:tc>
          <w:tcPr>
            <w:tcW w:w="3118" w:type="dxa"/>
            <w:gridSpan w:val="3"/>
            <w:tcBorders>
              <w:top w:val="single" w:sz="6" w:space="0" w:color="000000"/>
            </w:tcBorders>
          </w:tcPr>
          <w:p w:rsidR="00875475" w:rsidRPr="007963D2" w:rsidRDefault="00875475" w:rsidP="007963D2">
            <w:pPr>
              <w:spacing w:after="0" w:line="240" w:lineRule="auto"/>
              <w:jc w:val="both"/>
              <w:rPr>
                <w:rFonts w:eastAsia="Times New Roman" w:cstheme="minorHAnsi"/>
                <w:lang w:eastAsia="pt-BR"/>
              </w:rPr>
            </w:pPr>
            <w:r w:rsidRPr="007963D2">
              <w:rPr>
                <w:rFonts w:eastAsia="Times New Roman" w:cstheme="minorHAnsi"/>
                <w:b/>
                <w:lang w:eastAsia="pt-BR"/>
              </w:rPr>
              <w:t>Data</w:t>
            </w:r>
            <w:r w:rsidRPr="007963D2">
              <w:rPr>
                <w:rFonts w:eastAsia="Times New Roman" w:cstheme="minorHAnsi"/>
                <w:lang w:eastAsia="pt-BR"/>
              </w:rPr>
              <w:t>: Abril / 2003</w:t>
            </w:r>
          </w:p>
          <w:p w:rsidR="00875475" w:rsidRPr="007963D2" w:rsidRDefault="00875475" w:rsidP="007963D2">
            <w:pPr>
              <w:spacing w:after="0" w:line="240" w:lineRule="auto"/>
              <w:jc w:val="both"/>
              <w:rPr>
                <w:rFonts w:eastAsia="Times New Roman" w:cstheme="minorHAnsi"/>
                <w:lang w:eastAsia="pt-BR"/>
              </w:rPr>
            </w:pPr>
            <w:r w:rsidRPr="007963D2">
              <w:rPr>
                <w:rFonts w:eastAsia="Times New Roman" w:cstheme="minorHAnsi"/>
                <w:b/>
                <w:lang w:eastAsia="pt-BR"/>
              </w:rPr>
              <w:t>Data</w:t>
            </w:r>
            <w:r w:rsidRPr="007963D2">
              <w:rPr>
                <w:rFonts w:eastAsia="Times New Roman" w:cstheme="minorHAnsi"/>
                <w:lang w:eastAsia="pt-BR"/>
              </w:rPr>
              <w:t>: Abril / 2003</w:t>
            </w:r>
          </w:p>
          <w:p w:rsidR="00875475" w:rsidRPr="007963D2" w:rsidRDefault="00875475" w:rsidP="007963D2">
            <w:pPr>
              <w:spacing w:after="0" w:line="240" w:lineRule="auto"/>
              <w:jc w:val="both"/>
              <w:rPr>
                <w:rFonts w:eastAsia="Times New Roman" w:cstheme="minorHAnsi"/>
                <w:lang w:eastAsia="pt-BR"/>
              </w:rPr>
            </w:pPr>
            <w:r w:rsidRPr="007963D2">
              <w:rPr>
                <w:rFonts w:eastAsia="Times New Roman" w:cstheme="minorHAnsi"/>
                <w:b/>
                <w:lang w:eastAsia="pt-BR"/>
              </w:rPr>
              <w:t>Data</w:t>
            </w:r>
            <w:r w:rsidRPr="007963D2">
              <w:rPr>
                <w:rFonts w:eastAsia="Times New Roman" w:cstheme="minorHAnsi"/>
                <w:lang w:eastAsia="pt-BR"/>
              </w:rPr>
              <w:t xml:space="preserve">: </w:t>
            </w:r>
          </w:p>
        </w:tc>
      </w:tr>
    </w:tbl>
    <w:p w:rsidR="00875475" w:rsidRPr="007963D2" w:rsidRDefault="00875475" w:rsidP="007963D2">
      <w:pPr>
        <w:spacing w:after="0" w:line="240" w:lineRule="auto"/>
        <w:jc w:val="both"/>
        <w:rPr>
          <w:rFonts w:eastAsia="Times New Roman" w:cstheme="minorHAnsi"/>
          <w:lang w:eastAsia="pt-BR"/>
        </w:rPr>
      </w:pPr>
    </w:p>
    <w:p w:rsidR="00875475" w:rsidRPr="007963D2" w:rsidRDefault="00875475" w:rsidP="007963D2">
      <w:pPr>
        <w:jc w:val="both"/>
        <w:rPr>
          <w:rFonts w:cstheme="minorHAnsi"/>
        </w:rPr>
      </w:pPr>
    </w:p>
    <w:p w:rsidR="00875475" w:rsidRPr="007963D2" w:rsidRDefault="00875475" w:rsidP="007963D2">
      <w:pPr>
        <w:jc w:val="both"/>
        <w:rPr>
          <w:rFonts w:cstheme="minorHAnsi"/>
        </w:rPr>
      </w:pPr>
    </w:p>
    <w:p w:rsidR="00875475" w:rsidRPr="007963D2" w:rsidRDefault="00875475" w:rsidP="007963D2">
      <w:pPr>
        <w:jc w:val="both"/>
        <w:rPr>
          <w:rFonts w:cstheme="minorHAnsi"/>
        </w:rPr>
      </w:pPr>
    </w:p>
    <w:p w:rsidR="00875475" w:rsidRPr="007963D2" w:rsidRDefault="00875475" w:rsidP="007963D2">
      <w:pPr>
        <w:jc w:val="both"/>
        <w:rPr>
          <w:rFonts w:cstheme="minorHAnsi"/>
        </w:rPr>
      </w:pPr>
    </w:p>
    <w:p w:rsidR="00875475" w:rsidRPr="007963D2" w:rsidRDefault="00875475" w:rsidP="007963D2">
      <w:pPr>
        <w:jc w:val="both"/>
        <w:rPr>
          <w:rFonts w:cstheme="minorHAnsi"/>
        </w:rPr>
      </w:pPr>
    </w:p>
    <w:p w:rsidR="000C495D" w:rsidRPr="007963D2" w:rsidRDefault="000C495D" w:rsidP="007963D2">
      <w:pPr>
        <w:jc w:val="both"/>
        <w:rPr>
          <w:rFonts w:cstheme="minorHAnsi"/>
        </w:rPr>
      </w:pPr>
    </w:p>
    <w:p w:rsidR="000C495D" w:rsidRPr="007963D2" w:rsidRDefault="000C495D" w:rsidP="007963D2">
      <w:pPr>
        <w:jc w:val="both"/>
        <w:rPr>
          <w:rFonts w:cstheme="minorHAnsi"/>
        </w:rPr>
      </w:pPr>
    </w:p>
    <w:p w:rsidR="000C495D" w:rsidRPr="007963D2" w:rsidRDefault="000C495D" w:rsidP="007963D2">
      <w:pPr>
        <w:jc w:val="both"/>
        <w:rPr>
          <w:rFonts w:cstheme="minorHAnsi"/>
        </w:rPr>
      </w:pPr>
    </w:p>
    <w:p w:rsidR="000C495D" w:rsidRPr="007963D2" w:rsidRDefault="000C495D" w:rsidP="007963D2">
      <w:pPr>
        <w:jc w:val="both"/>
        <w:rPr>
          <w:rFonts w:cstheme="minorHAnsi"/>
        </w:rPr>
      </w:pPr>
    </w:p>
    <w:p w:rsidR="000C495D" w:rsidRPr="007963D2" w:rsidRDefault="000C495D" w:rsidP="007963D2">
      <w:pPr>
        <w:jc w:val="both"/>
        <w:rPr>
          <w:rFonts w:cstheme="minorHAnsi"/>
        </w:rPr>
      </w:pPr>
    </w:p>
    <w:p w:rsidR="000C495D" w:rsidRPr="007963D2" w:rsidRDefault="000C495D" w:rsidP="007963D2">
      <w:pPr>
        <w:jc w:val="both"/>
        <w:rPr>
          <w:rFonts w:cstheme="minorHAnsi"/>
        </w:rPr>
      </w:pPr>
    </w:p>
    <w:p w:rsidR="000C495D" w:rsidRPr="007963D2" w:rsidRDefault="000C495D" w:rsidP="007963D2">
      <w:pPr>
        <w:jc w:val="both"/>
        <w:rPr>
          <w:rFonts w:cstheme="minorHAnsi"/>
        </w:rPr>
      </w:pPr>
    </w:p>
    <w:p w:rsidR="000C495D" w:rsidRPr="007963D2" w:rsidRDefault="000C495D" w:rsidP="007963D2">
      <w:pPr>
        <w:jc w:val="both"/>
        <w:rPr>
          <w:rFonts w:cstheme="minorHAnsi"/>
        </w:rPr>
      </w:pPr>
    </w:p>
    <w:p w:rsidR="000C495D" w:rsidRPr="007963D2" w:rsidRDefault="000C495D" w:rsidP="007963D2">
      <w:pPr>
        <w:jc w:val="both"/>
        <w:rPr>
          <w:rFonts w:cstheme="minorHAnsi"/>
        </w:rPr>
      </w:pPr>
    </w:p>
    <w:p w:rsidR="000C495D" w:rsidRPr="007963D2" w:rsidRDefault="000C495D" w:rsidP="007963D2">
      <w:pPr>
        <w:jc w:val="both"/>
        <w:rPr>
          <w:rFonts w:cstheme="minorHAnsi"/>
        </w:rPr>
      </w:pPr>
    </w:p>
    <w:p w:rsidR="000C495D" w:rsidRPr="007963D2" w:rsidRDefault="000C495D" w:rsidP="007963D2">
      <w:pPr>
        <w:jc w:val="both"/>
        <w:rPr>
          <w:rFonts w:cstheme="minorHAnsi"/>
        </w:rPr>
      </w:pPr>
    </w:p>
    <w:p w:rsidR="000C495D" w:rsidRPr="007963D2" w:rsidRDefault="000C495D" w:rsidP="007963D2">
      <w:pPr>
        <w:jc w:val="both"/>
        <w:rPr>
          <w:rFonts w:cstheme="minorHAnsi"/>
        </w:rPr>
      </w:pPr>
    </w:p>
    <w:p w:rsidR="000C495D" w:rsidRPr="007963D2" w:rsidRDefault="000C495D" w:rsidP="007963D2">
      <w:pPr>
        <w:spacing w:after="0" w:line="240" w:lineRule="auto"/>
        <w:jc w:val="both"/>
        <w:rPr>
          <w:rFonts w:eastAsia="Times New Roman" w:cstheme="minorHAnsi"/>
          <w:b/>
          <w:bCs/>
          <w:lang w:eastAsia="pt-BR"/>
        </w:rPr>
      </w:pPr>
      <w:r w:rsidRPr="007963D2">
        <w:rPr>
          <w:rFonts w:eastAsia="Times New Roman" w:cstheme="minorHAnsi"/>
          <w:b/>
          <w:bCs/>
          <w:lang w:eastAsia="pt-BR"/>
        </w:rPr>
        <w:lastRenderedPageBreak/>
        <w:t>BEM INVENTARIADO: Gruta de São José</w:t>
      </w:r>
      <w:r w:rsidR="007963D2">
        <w:rPr>
          <w:rFonts w:eastAsia="Times New Roman" w:cstheme="minorHAnsi"/>
          <w:b/>
          <w:bCs/>
          <w:lang w:eastAsia="pt-BR"/>
        </w:rPr>
        <w:t xml:space="preserve"> da Lagoa</w:t>
      </w:r>
    </w:p>
    <w:p w:rsidR="000C495D" w:rsidRPr="007963D2" w:rsidRDefault="000C495D" w:rsidP="007963D2">
      <w:pPr>
        <w:spacing w:after="0" w:line="240" w:lineRule="auto"/>
        <w:jc w:val="both"/>
        <w:rPr>
          <w:rFonts w:eastAsia="Times New Roman" w:cstheme="minorHAnsi"/>
          <w:b/>
          <w:bCs/>
          <w:lang w:eastAsia="pt-BR"/>
        </w:rPr>
      </w:pPr>
    </w:p>
    <w:p w:rsidR="000C495D" w:rsidRPr="007963D2" w:rsidRDefault="000C495D" w:rsidP="007963D2">
      <w:pPr>
        <w:spacing w:after="0" w:line="240" w:lineRule="auto"/>
        <w:jc w:val="both"/>
        <w:rPr>
          <w:rFonts w:eastAsia="Times New Roman" w:cstheme="minorHAnsi"/>
          <w:b/>
          <w:bCs/>
          <w:lang w:eastAsia="pt-BR"/>
        </w:rPr>
      </w:pPr>
    </w:p>
    <w:p w:rsidR="000C495D" w:rsidRPr="007963D2" w:rsidRDefault="000C495D" w:rsidP="007963D2">
      <w:pPr>
        <w:spacing w:after="0" w:line="360" w:lineRule="auto"/>
        <w:jc w:val="both"/>
        <w:rPr>
          <w:rFonts w:eastAsia="Times New Roman" w:cstheme="minorHAnsi"/>
          <w:lang w:eastAsia="pt-BR"/>
        </w:rPr>
      </w:pPr>
      <w:r w:rsidRPr="007963D2">
        <w:rPr>
          <w:rFonts w:eastAsia="Times New Roman" w:cstheme="minorHAnsi"/>
          <w:lang w:eastAsia="pt-BR"/>
        </w:rPr>
        <w:tab/>
      </w:r>
      <w:r w:rsidRPr="007963D2">
        <w:rPr>
          <w:rFonts w:eastAsia="Times New Roman" w:cstheme="minorHAnsi"/>
          <w:lang w:eastAsia="pt-BR"/>
        </w:rPr>
        <w:tab/>
        <w:t>A “Gruta de São José” situada às margens da BR 381, no Km 136 foi inaugurada em 19 de março de 1966, sendo pároco de Nova Era o Padre Efrain Solano Rocha. A bênção foi oficializada por Dom Marcos Antônio Noronha, primeiro Bispo da Diocese de Itabira – Coronel Fabriciano.</w:t>
      </w:r>
    </w:p>
    <w:p w:rsidR="000C495D" w:rsidRPr="007963D2" w:rsidRDefault="000C495D" w:rsidP="007963D2">
      <w:pPr>
        <w:spacing w:after="0" w:line="360" w:lineRule="auto"/>
        <w:jc w:val="both"/>
        <w:rPr>
          <w:rFonts w:eastAsia="Times New Roman" w:cstheme="minorHAnsi"/>
          <w:lang w:eastAsia="pt-BR"/>
        </w:rPr>
      </w:pPr>
      <w:r w:rsidRPr="007963D2">
        <w:rPr>
          <w:rFonts w:eastAsia="Times New Roman" w:cstheme="minorHAnsi"/>
          <w:lang w:eastAsia="pt-BR"/>
        </w:rPr>
        <w:tab/>
      </w:r>
      <w:r w:rsidRPr="007963D2">
        <w:rPr>
          <w:rFonts w:eastAsia="Times New Roman" w:cstheme="minorHAnsi"/>
          <w:lang w:eastAsia="pt-BR"/>
        </w:rPr>
        <w:tab/>
        <w:t xml:space="preserve">Trata-se de um pequeno abrigo natural na rocha que, após algumas intervenções recebeu a imagem de São José Operário, doada por funcionários da COENCO, empresa que naquele ano executava serviços de pavimentação na referida BR. </w:t>
      </w:r>
    </w:p>
    <w:p w:rsidR="000C495D" w:rsidRPr="007963D2" w:rsidRDefault="000C495D" w:rsidP="007963D2">
      <w:pPr>
        <w:spacing w:after="0" w:line="360" w:lineRule="auto"/>
        <w:jc w:val="both"/>
        <w:rPr>
          <w:rFonts w:eastAsia="Times New Roman" w:cstheme="minorHAnsi"/>
          <w:lang w:eastAsia="pt-BR"/>
        </w:rPr>
      </w:pPr>
      <w:r w:rsidRPr="007963D2">
        <w:rPr>
          <w:rFonts w:eastAsia="Times New Roman" w:cstheme="minorHAnsi"/>
          <w:lang w:eastAsia="pt-BR"/>
        </w:rPr>
        <w:tab/>
      </w:r>
      <w:r w:rsidRPr="007963D2">
        <w:rPr>
          <w:rFonts w:eastAsia="Times New Roman" w:cstheme="minorHAnsi"/>
          <w:lang w:eastAsia="pt-BR"/>
        </w:rPr>
        <w:tab/>
        <w:t xml:space="preserve">A Gruta localiza-se em uma encosta da antiga Fazenda do Engenho, onde se encontra a lendária Lagoa de São José. Este terreno é patrimônio público, conseqüentemente a encosta que foi apropriada para se instalar a “Gruta de São José” deve ser tratada também como patrimônio público. </w:t>
      </w:r>
    </w:p>
    <w:p w:rsidR="000C495D" w:rsidRPr="007963D2" w:rsidRDefault="000C495D" w:rsidP="007963D2">
      <w:pPr>
        <w:spacing w:after="0" w:line="360" w:lineRule="auto"/>
        <w:ind w:firstLine="1416"/>
        <w:jc w:val="both"/>
        <w:rPr>
          <w:rFonts w:eastAsia="Times New Roman" w:cstheme="minorHAnsi"/>
          <w:lang w:eastAsia="pt-BR"/>
        </w:rPr>
      </w:pPr>
      <w:r w:rsidRPr="007963D2">
        <w:rPr>
          <w:rFonts w:eastAsia="Times New Roman" w:cstheme="minorHAnsi"/>
          <w:lang w:eastAsia="pt-BR"/>
        </w:rPr>
        <w:t>Indiferente da questão legal tornou-se esta Gruta, área de domínio público, devido à peregrinação espontânea que vem ocorrendo à mesma desde a sua inauguração, tornando, assim, uma referência para o nosso município.</w:t>
      </w:r>
    </w:p>
    <w:p w:rsidR="000C495D" w:rsidRPr="007963D2" w:rsidRDefault="000C495D" w:rsidP="007963D2">
      <w:pPr>
        <w:spacing w:after="0" w:line="360" w:lineRule="auto"/>
        <w:ind w:firstLine="1416"/>
        <w:jc w:val="both"/>
        <w:rPr>
          <w:rFonts w:eastAsia="Times New Roman" w:cstheme="minorHAnsi"/>
          <w:lang w:eastAsia="pt-BR"/>
        </w:rPr>
      </w:pPr>
    </w:p>
    <w:p w:rsidR="000C495D" w:rsidRPr="007963D2" w:rsidRDefault="000C495D" w:rsidP="007963D2">
      <w:pPr>
        <w:spacing w:after="0" w:line="240" w:lineRule="auto"/>
        <w:ind w:firstLine="1418"/>
        <w:jc w:val="both"/>
        <w:rPr>
          <w:rFonts w:eastAsia="Times New Roman" w:cstheme="minorHAnsi"/>
          <w:b/>
          <w:i/>
          <w:lang w:eastAsia="pt-BR"/>
        </w:rPr>
      </w:pPr>
      <w:r w:rsidRPr="007963D2">
        <w:rPr>
          <w:rFonts w:eastAsia="Times New Roman" w:cstheme="minorHAnsi"/>
          <w:b/>
          <w:i/>
          <w:lang w:eastAsia="pt-BR"/>
        </w:rPr>
        <w:t>Elvécio Eustáquio da Silva</w:t>
      </w:r>
    </w:p>
    <w:p w:rsidR="000C495D" w:rsidRPr="007963D2" w:rsidRDefault="000C495D" w:rsidP="007963D2">
      <w:pPr>
        <w:spacing w:after="0" w:line="240" w:lineRule="auto"/>
        <w:ind w:firstLine="1418"/>
        <w:jc w:val="both"/>
        <w:rPr>
          <w:rFonts w:eastAsia="Times New Roman" w:cstheme="minorHAnsi"/>
          <w:b/>
          <w:lang w:eastAsia="pt-BR"/>
        </w:rPr>
      </w:pPr>
      <w:r w:rsidRPr="007963D2">
        <w:rPr>
          <w:rFonts w:eastAsia="Times New Roman" w:cstheme="minorHAnsi"/>
          <w:b/>
          <w:i/>
          <w:lang w:eastAsia="pt-BR"/>
        </w:rPr>
        <w:t>Historiador</w:t>
      </w:r>
    </w:p>
    <w:p w:rsidR="000C495D" w:rsidRPr="007963D2" w:rsidRDefault="000C495D" w:rsidP="007963D2">
      <w:pPr>
        <w:jc w:val="both"/>
        <w:rPr>
          <w:rFonts w:cstheme="minorHAnsi"/>
        </w:rPr>
      </w:pPr>
    </w:p>
    <w:p w:rsidR="000C495D" w:rsidRPr="007963D2" w:rsidRDefault="000C495D" w:rsidP="007963D2">
      <w:pPr>
        <w:jc w:val="both"/>
        <w:rPr>
          <w:rFonts w:cstheme="minorHAnsi"/>
        </w:rPr>
      </w:pPr>
    </w:p>
    <w:p w:rsidR="00875475" w:rsidRPr="007963D2" w:rsidRDefault="00875475" w:rsidP="007963D2">
      <w:pPr>
        <w:jc w:val="both"/>
        <w:rPr>
          <w:rFonts w:cstheme="minorHAnsi"/>
        </w:rPr>
      </w:pPr>
    </w:p>
    <w:p w:rsidR="00875475" w:rsidRPr="007963D2" w:rsidRDefault="00875475" w:rsidP="007963D2">
      <w:pPr>
        <w:jc w:val="both"/>
        <w:rPr>
          <w:rFonts w:cstheme="minorHAnsi"/>
        </w:rPr>
      </w:pPr>
    </w:p>
    <w:p w:rsidR="00875475" w:rsidRPr="007963D2" w:rsidRDefault="00875475" w:rsidP="007963D2">
      <w:pPr>
        <w:jc w:val="both"/>
        <w:rPr>
          <w:rFonts w:cstheme="minorHAnsi"/>
        </w:rPr>
      </w:pPr>
    </w:p>
    <w:p w:rsidR="00875475" w:rsidRPr="007963D2" w:rsidRDefault="00875475" w:rsidP="007963D2">
      <w:pPr>
        <w:jc w:val="both"/>
        <w:rPr>
          <w:rFonts w:cstheme="minorHAnsi"/>
        </w:rPr>
      </w:pPr>
    </w:p>
    <w:p w:rsidR="00875475" w:rsidRPr="007963D2" w:rsidRDefault="00875475" w:rsidP="007963D2">
      <w:pPr>
        <w:jc w:val="both"/>
        <w:rPr>
          <w:rFonts w:cstheme="minorHAnsi"/>
        </w:rPr>
      </w:pPr>
    </w:p>
    <w:p w:rsidR="00875475" w:rsidRPr="007963D2" w:rsidRDefault="00875475" w:rsidP="007963D2">
      <w:pPr>
        <w:jc w:val="both"/>
        <w:rPr>
          <w:rFonts w:cstheme="minorHAnsi"/>
        </w:rPr>
      </w:pPr>
    </w:p>
    <w:p w:rsidR="004A237D" w:rsidRPr="007963D2" w:rsidRDefault="004A237D" w:rsidP="007963D2">
      <w:pPr>
        <w:jc w:val="both"/>
        <w:rPr>
          <w:rFonts w:cstheme="minorHAnsi"/>
        </w:rPr>
      </w:pPr>
    </w:p>
    <w:p w:rsidR="004A237D" w:rsidRPr="007963D2" w:rsidRDefault="004A237D" w:rsidP="007963D2">
      <w:pPr>
        <w:jc w:val="both"/>
        <w:rPr>
          <w:rFonts w:cstheme="minorHAnsi"/>
        </w:rPr>
      </w:pPr>
    </w:p>
    <w:p w:rsidR="004A237D" w:rsidRPr="007963D2" w:rsidRDefault="004A237D" w:rsidP="007963D2">
      <w:pPr>
        <w:jc w:val="both"/>
        <w:rPr>
          <w:rFonts w:cstheme="minorHAnsi"/>
        </w:rPr>
      </w:pPr>
    </w:p>
    <w:p w:rsidR="004A237D" w:rsidRPr="007963D2" w:rsidRDefault="004A237D" w:rsidP="007963D2">
      <w:pPr>
        <w:jc w:val="both"/>
        <w:rPr>
          <w:rFonts w:cstheme="minorHAnsi"/>
        </w:rPr>
      </w:pPr>
    </w:p>
    <w:p w:rsidR="004A237D" w:rsidRPr="007963D2" w:rsidRDefault="004A237D" w:rsidP="007963D2">
      <w:pPr>
        <w:jc w:val="both"/>
        <w:rPr>
          <w:rFonts w:cstheme="minorHAnsi"/>
        </w:rPr>
      </w:pPr>
    </w:p>
    <w:p w:rsidR="004A237D" w:rsidRPr="007963D2" w:rsidRDefault="004A237D" w:rsidP="007963D2">
      <w:pPr>
        <w:jc w:val="both"/>
        <w:rPr>
          <w:rFonts w:cstheme="minorHAnsi"/>
        </w:rPr>
      </w:pPr>
    </w:p>
    <w:p w:rsidR="004A237D" w:rsidRDefault="004A237D" w:rsidP="007963D2">
      <w:pPr>
        <w:jc w:val="both"/>
        <w:rPr>
          <w:rFonts w:cstheme="minorHAnsi"/>
        </w:rPr>
      </w:pPr>
    </w:p>
    <w:p w:rsidR="007963D2" w:rsidRDefault="007963D2" w:rsidP="007963D2">
      <w:pPr>
        <w:jc w:val="both"/>
        <w:rPr>
          <w:rFonts w:cstheme="minorHAnsi"/>
        </w:rPr>
      </w:pPr>
    </w:p>
    <w:p w:rsidR="007963D2" w:rsidRDefault="007963D2" w:rsidP="007963D2">
      <w:pPr>
        <w:jc w:val="both"/>
        <w:rPr>
          <w:rFonts w:cstheme="minorHAnsi"/>
        </w:rPr>
      </w:pPr>
    </w:p>
    <w:p w:rsidR="007963D2" w:rsidRPr="007963D2" w:rsidRDefault="007963D2" w:rsidP="007963D2">
      <w:pPr>
        <w:jc w:val="both"/>
        <w:rPr>
          <w:rFonts w:cstheme="minorHAnsi"/>
        </w:rPr>
      </w:pPr>
    </w:p>
    <w:p w:rsidR="004A237D" w:rsidRPr="007963D2" w:rsidRDefault="004A237D" w:rsidP="007963D2">
      <w:pPr>
        <w:jc w:val="both"/>
        <w:rPr>
          <w:rFonts w:cstheme="minorHAnsi"/>
        </w:rPr>
      </w:pPr>
    </w:p>
    <w:p w:rsidR="005639C4" w:rsidRPr="007963D2" w:rsidRDefault="005639C4" w:rsidP="007963D2">
      <w:pPr>
        <w:pStyle w:val="Ttulo"/>
        <w:jc w:val="both"/>
        <w:rPr>
          <w:rFonts w:asciiTheme="minorHAnsi" w:hAnsiTheme="minorHAnsi" w:cstheme="minorHAnsi"/>
          <w:i/>
          <w:color w:val="000000" w:themeColor="text1"/>
          <w:sz w:val="22"/>
          <w:szCs w:val="22"/>
        </w:rPr>
      </w:pPr>
      <w:r w:rsidRPr="007963D2">
        <w:rPr>
          <w:rFonts w:asciiTheme="minorHAnsi" w:hAnsiTheme="minorHAnsi" w:cstheme="minorHAnsi"/>
          <w:i/>
          <w:color w:val="000000" w:themeColor="text1"/>
          <w:sz w:val="22"/>
          <w:szCs w:val="22"/>
        </w:rPr>
        <w:t>- Bens Tombados em nível Federal</w:t>
      </w:r>
    </w:p>
    <w:p w:rsidR="005639C4" w:rsidRPr="007963D2" w:rsidRDefault="005639C4" w:rsidP="007963D2">
      <w:pPr>
        <w:pStyle w:val="Ttulo"/>
        <w:jc w:val="both"/>
        <w:rPr>
          <w:rFonts w:asciiTheme="minorHAnsi" w:hAnsiTheme="minorHAnsi" w:cstheme="minorHAnsi"/>
          <w:color w:val="000000" w:themeColor="text1"/>
          <w:sz w:val="22"/>
          <w:szCs w:val="22"/>
        </w:rPr>
      </w:pPr>
      <w:r w:rsidRPr="007963D2">
        <w:rPr>
          <w:rFonts w:asciiTheme="minorHAnsi" w:hAnsiTheme="minorHAnsi" w:cstheme="minorHAnsi"/>
          <w:b w:val="0"/>
          <w:noProof/>
          <w:color w:val="000000" w:themeColor="text1"/>
          <w:sz w:val="22"/>
          <w:szCs w:val="22"/>
        </w:rPr>
        <mc:AlternateContent>
          <mc:Choice Requires="wps">
            <w:drawing>
              <wp:anchor distT="0" distB="0" distL="114300" distR="114300" simplePos="0" relativeHeight="251667456" behindDoc="0" locked="0" layoutInCell="1" allowOverlap="1">
                <wp:simplePos x="0" y="0"/>
                <wp:positionH relativeFrom="column">
                  <wp:posOffset>-278130</wp:posOffset>
                </wp:positionH>
                <wp:positionV relativeFrom="paragraph">
                  <wp:posOffset>211455</wp:posOffset>
                </wp:positionV>
                <wp:extent cx="552450" cy="190500"/>
                <wp:effectExtent l="10160" t="20955" r="18415" b="17145"/>
                <wp:wrapNone/>
                <wp:docPr id="9" name="Seta para a Direita Listrada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2450" cy="190500"/>
                        </a:xfrm>
                        <a:prstGeom prst="stripedRightArrow">
                          <a:avLst>
                            <a:gd name="adj1" fmla="val 50000"/>
                            <a:gd name="adj2" fmla="val 72500"/>
                          </a:avLst>
                        </a:prstGeom>
                        <a:solidFill>
                          <a:schemeClr val="bg1">
                            <a:lumMod val="75000"/>
                            <a:lumOff val="0"/>
                          </a:scheme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type w14:anchorId="46EEF993" id="_x0000_t93" coordsize="21600,21600" o:spt="93" adj="16200,5400" path="m@0,l@0@1,3375@1,3375@2@0@2@0,21600,21600,10800xem1350@1l1350@2,2700@2,2700@1xem0@1l0@2,675@2,675@1xe">
                <v:stroke joinstyle="miter"/>
                <v:formulas>
                  <v:f eqn="val #0"/>
                  <v:f eqn="val #1"/>
                  <v:f eqn="sum height 0 #1"/>
                  <v:f eqn="sum 10800 0 #1"/>
                  <v:f eqn="sum width 0 #0"/>
                  <v:f eqn="prod @4 @3 10800"/>
                  <v:f eqn="sum width 0 @5"/>
                </v:formulas>
                <v:path o:connecttype="custom" o:connectlocs="@0,0;0,10800;@0,21600;21600,10800" o:connectangles="270,180,90,0" textboxrect="3375,@1,@6,@2"/>
                <v:handles>
                  <v:h position="#0,#1" xrange="3375,21600" yrange="0,10800"/>
                </v:handles>
              </v:shapetype>
              <v:shape id="Seta para a Direita Listrada 9" o:spid="_x0000_s1026" type="#_x0000_t93" style="position:absolute;margin-left:-21.9pt;margin-top:16.65pt;width:43.5pt;height:1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" fillcolor="#bfbfbf [2412]"/>
            </w:pict>
          </mc:Fallback>
        </mc:AlternateContent>
      </w:r>
    </w:p>
    <w:p w:rsidR="005639C4" w:rsidRPr="007963D2" w:rsidRDefault="005639C4" w:rsidP="007963D2">
      <w:pPr>
        <w:pStyle w:val="Ttulo3"/>
        <w:ind w:firstLine="708"/>
        <w:jc w:val="both"/>
        <w:rPr>
          <w:rFonts w:asciiTheme="minorHAnsi" w:hAnsiTheme="minorHAnsi" w:cstheme="minorHAnsi"/>
          <w:i/>
          <w:color w:val="000000" w:themeColor="text1"/>
          <w:sz w:val="22"/>
          <w:szCs w:val="22"/>
        </w:rPr>
      </w:pPr>
      <w:r w:rsidRPr="007963D2">
        <w:rPr>
          <w:rFonts w:asciiTheme="minorHAnsi" w:hAnsiTheme="minorHAnsi" w:cstheme="minorHAnsi"/>
          <w:noProof/>
          <w:color w:val="000000" w:themeColor="text1"/>
          <w:sz w:val="22"/>
          <w:szCs w:val="22"/>
          <w:lang w:eastAsia="pt-BR"/>
        </w:rPr>
        <mc:AlternateContent>
          <mc:Choice Requires="wps">
            <w:drawing>
              <wp:anchor distT="0" distB="0" distL="114300" distR="114300" simplePos="0" relativeHeight="251668480" behindDoc="0" locked="0" layoutInCell="1" allowOverlap="1" wp14:anchorId="095991C6" wp14:editId="4C3A092F">
                <wp:simplePos x="0" y="0"/>
                <wp:positionH relativeFrom="column">
                  <wp:posOffset>-144780</wp:posOffset>
                </wp:positionH>
                <wp:positionV relativeFrom="paragraph">
                  <wp:posOffset>175895</wp:posOffset>
                </wp:positionV>
                <wp:extent cx="552450" cy="190500"/>
                <wp:effectExtent l="10160" t="20320" r="18415" b="17780"/>
                <wp:wrapNone/>
                <wp:docPr id="8" name="Seta para a Direita Listrada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2450" cy="190500"/>
                        </a:xfrm>
                        <a:prstGeom prst="stripedRightArrow">
                          <a:avLst>
                            <a:gd name="adj1" fmla="val 50000"/>
                            <a:gd name="adj2" fmla="val 72500"/>
                          </a:avLst>
                        </a:prstGeom>
                        <a:solidFill>
                          <a:schemeClr val="bg1">
                            <a:lumMod val="75000"/>
                            <a:lumOff val="0"/>
                          </a:scheme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5583ECAD" id="Seta para a Direita Listrada 8" o:spid="_x0000_s1026" type="#_x0000_t93" style="position:absolute;margin-left:-11.4pt;margin-top:13.85pt;width:43.5pt;height:1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" fillcolor="#bfbfbf [2412]"/>
            </w:pict>
          </mc:Fallback>
        </mc:AlternateContent>
      </w:r>
      <w:r w:rsidRPr="007963D2">
        <w:rPr>
          <w:rFonts w:asciiTheme="minorHAnsi" w:hAnsiTheme="minorHAnsi" w:cstheme="minorHAnsi"/>
          <w:b/>
          <w:color w:val="000000" w:themeColor="text1"/>
          <w:sz w:val="22"/>
          <w:szCs w:val="22"/>
        </w:rPr>
        <w:t xml:space="preserve">Igreja Matriz de São José da Lagoa - </w:t>
      </w:r>
      <w:r w:rsidRPr="007963D2">
        <w:rPr>
          <w:rFonts w:asciiTheme="minorHAnsi" w:hAnsiTheme="minorHAnsi" w:cstheme="minorHAnsi"/>
          <w:i/>
          <w:color w:val="000000" w:themeColor="text1"/>
          <w:sz w:val="22"/>
          <w:szCs w:val="22"/>
        </w:rPr>
        <w:t>Processo n°475_ Data: 17/03/1953</w:t>
      </w:r>
    </w:p>
    <w:p w:rsidR="005639C4" w:rsidRPr="007963D2" w:rsidRDefault="005639C4" w:rsidP="007963D2">
      <w:pPr>
        <w:pStyle w:val="Ttulo4"/>
        <w:ind w:firstLine="708"/>
        <w:jc w:val="both"/>
        <w:rPr>
          <w:rFonts w:asciiTheme="minorHAnsi" w:hAnsiTheme="minorHAnsi" w:cstheme="minorHAnsi"/>
          <w:color w:val="000000" w:themeColor="text1"/>
        </w:rPr>
      </w:pPr>
      <w:r w:rsidRPr="007963D2">
        <w:rPr>
          <w:rFonts w:asciiTheme="minorHAnsi" w:hAnsiTheme="minorHAnsi" w:cstheme="minorHAnsi"/>
          <w:i w:val="0"/>
          <w:color w:val="000000" w:themeColor="text1"/>
        </w:rPr>
        <w:t xml:space="preserve">Conjunto Paisagístico da Praça da Matriz </w:t>
      </w:r>
      <w:proofErr w:type="gramStart"/>
      <w:r w:rsidRPr="007963D2">
        <w:rPr>
          <w:rFonts w:asciiTheme="minorHAnsi" w:hAnsiTheme="minorHAnsi" w:cstheme="minorHAnsi"/>
          <w:color w:val="000000" w:themeColor="text1"/>
        </w:rPr>
        <w:t xml:space="preserve">( </w:t>
      </w:r>
      <w:proofErr w:type="gramEnd"/>
      <w:r w:rsidRPr="007963D2">
        <w:rPr>
          <w:rFonts w:asciiTheme="minorHAnsi" w:hAnsiTheme="minorHAnsi" w:cstheme="minorHAnsi"/>
          <w:color w:val="000000" w:themeColor="text1"/>
        </w:rPr>
        <w:t>Praça, Museu Municipal de Arte e História, Prédio da Câmara Municipal, Antigo Orfanato, Casarão dos Moreiras nº76, Casa de D. Ilma Brandi,nº60 )</w:t>
      </w:r>
      <w:r w:rsidRPr="007963D2">
        <w:rPr>
          <w:rFonts w:asciiTheme="minorHAnsi" w:hAnsiTheme="minorHAnsi" w:cstheme="minorHAnsi"/>
          <w:i w:val="0"/>
          <w:color w:val="000000" w:themeColor="text1"/>
        </w:rPr>
        <w:t xml:space="preserve"> - Processo n°880-T_ Data: 17/12/1973. </w:t>
      </w:r>
      <w:r w:rsidRPr="007963D2">
        <w:rPr>
          <w:rFonts w:asciiTheme="minorHAnsi" w:hAnsiTheme="minorHAnsi" w:cstheme="minorHAnsi"/>
          <w:color w:val="000000" w:themeColor="text1"/>
        </w:rPr>
        <w:t xml:space="preserve">Endereço: Praça da Matriz- s/n, Bairro Manjahy </w:t>
      </w:r>
    </w:p>
    <w:p w:rsidR="005639C4" w:rsidRPr="007963D2" w:rsidRDefault="005639C4" w:rsidP="007963D2">
      <w:pPr>
        <w:jc w:val="both"/>
        <w:rPr>
          <w:rFonts w:cstheme="minorHAnsi"/>
          <w:b/>
        </w:rPr>
      </w:pPr>
    </w:p>
    <w:p w:rsidR="004A237D" w:rsidRPr="007963D2" w:rsidRDefault="00875475" w:rsidP="007963D2">
      <w:pPr>
        <w:jc w:val="both"/>
        <w:rPr>
          <w:rFonts w:cstheme="minorHAnsi"/>
          <w:b/>
        </w:rPr>
      </w:pPr>
      <w:r w:rsidRPr="007963D2">
        <w:rPr>
          <w:rFonts w:cstheme="minorHAnsi"/>
          <w:b/>
        </w:rPr>
        <w:t xml:space="preserve">BEM TOMBADO – </w:t>
      </w:r>
      <w:r w:rsidR="00204D95" w:rsidRPr="007963D2">
        <w:rPr>
          <w:rFonts w:cstheme="minorHAnsi"/>
          <w:b/>
        </w:rPr>
        <w:t xml:space="preserve">CONJUNTO HISTÓRICO E PAISAGÍSTICO DA PRAÇA DA </w:t>
      </w:r>
      <w:r w:rsidRPr="007963D2">
        <w:rPr>
          <w:rFonts w:cstheme="minorHAnsi"/>
          <w:b/>
        </w:rPr>
        <w:t>MATRIZ SÃO JOSÉ DA LAGOA</w:t>
      </w:r>
    </w:p>
    <w:p w:rsidR="00204D95" w:rsidRPr="007963D2" w:rsidRDefault="00204D95" w:rsidP="007963D2">
      <w:pPr>
        <w:jc w:val="both"/>
        <w:rPr>
          <w:rFonts w:cstheme="minorHAnsi"/>
          <w:b/>
        </w:rPr>
      </w:pPr>
    </w:p>
    <w:p w:rsidR="00204D95" w:rsidRPr="007963D2" w:rsidRDefault="00204D95" w:rsidP="007963D2">
      <w:pPr>
        <w:jc w:val="both"/>
        <w:rPr>
          <w:rFonts w:cstheme="minorHAnsi"/>
          <w:b/>
        </w:rPr>
      </w:pPr>
      <w:r w:rsidRPr="007963D2">
        <w:rPr>
          <w:rFonts w:cstheme="minorHAnsi"/>
          <w:b/>
        </w:rPr>
        <w:t>Bem Tombado: Museu Municipal de Arte e História de Nova Era</w:t>
      </w:r>
    </w:p>
    <w:p w:rsidR="004A237D" w:rsidRPr="007963D2" w:rsidRDefault="004A237D" w:rsidP="007963D2">
      <w:pPr>
        <w:jc w:val="both"/>
        <w:rPr>
          <w:rFonts w:cstheme="minorHAnsi"/>
        </w:rPr>
      </w:pPr>
    </w:p>
    <w:p w:rsidR="00204D95" w:rsidRPr="007963D2" w:rsidRDefault="00204D95" w:rsidP="007963D2">
      <w:pPr>
        <w:shd w:val="clear" w:color="auto" w:fill="FFFFFF"/>
        <w:spacing w:after="0" w:line="240" w:lineRule="auto"/>
        <w:jc w:val="both"/>
        <w:rPr>
          <w:rFonts w:eastAsia="Times New Roman" w:cstheme="minorHAnsi"/>
          <w:color w:val="000000"/>
          <w:lang w:eastAsia="pt-BR"/>
        </w:rPr>
      </w:pPr>
      <w:r w:rsidRPr="007963D2">
        <w:rPr>
          <w:rFonts w:eastAsia="Times New Roman" w:cstheme="minorHAnsi"/>
          <w:color w:val="000000"/>
          <w:lang w:eastAsia="pt-BR"/>
        </w:rPr>
        <w:t>O Museu Municipal de Arte e História de Nova Era foi criado em 12 de março de 1970, com recursos liberados pela Companhia Vale do Rio Doce e implantado em 02 de junho daquele mesmo ano. O espaço reúne peças de várias procedências  e  documentos relacionados à memória do município. O acervo foi constituído em sua grande maioria, por doações de famílias novaerenses.</w:t>
      </w:r>
    </w:p>
    <w:p w:rsidR="00204D95" w:rsidRPr="007963D2" w:rsidRDefault="00204D95" w:rsidP="007963D2">
      <w:pPr>
        <w:shd w:val="clear" w:color="auto" w:fill="FFFFFF"/>
        <w:spacing w:after="0" w:line="240" w:lineRule="auto"/>
        <w:jc w:val="both"/>
        <w:rPr>
          <w:rFonts w:eastAsia="Times New Roman" w:cstheme="minorHAnsi"/>
          <w:color w:val="000000"/>
          <w:lang w:eastAsia="pt-BR"/>
        </w:rPr>
      </w:pPr>
      <w:r w:rsidRPr="007963D2">
        <w:rPr>
          <w:rFonts w:eastAsia="Times New Roman" w:cstheme="minorHAnsi"/>
          <w:color w:val="000000"/>
          <w:lang w:eastAsia="pt-BR"/>
        </w:rPr>
        <w:br/>
        <w:t>Tombado pelo Instituto do Patrimônio Histórico e Artístico Nacional (IPHAN), em 17/12/1973, conta, atualmente com mais de 500 peças, de tipologia diversificada e estado de conservação variados: objetos de cunho religioso; peças sacras; pinacoteca, que apresenta como peça principal “Senhor Morto”, de autor desconhecido do século XVIII; dois Missales Romanum de 1782 e 1818 - Tombamento Municipal, restaurados em 2007 e 2008 e outros.</w:t>
      </w:r>
    </w:p>
    <w:p w:rsidR="00204D95" w:rsidRPr="007963D2" w:rsidRDefault="00204D95" w:rsidP="007963D2">
      <w:pPr>
        <w:shd w:val="clear" w:color="auto" w:fill="FFFFFF"/>
        <w:spacing w:after="0" w:line="240" w:lineRule="auto"/>
        <w:rPr>
          <w:rFonts w:eastAsia="Times New Roman" w:cstheme="minorHAnsi"/>
          <w:color w:val="000000"/>
          <w:lang w:eastAsia="pt-BR"/>
        </w:rPr>
      </w:pPr>
      <w:r w:rsidRPr="007963D2">
        <w:rPr>
          <w:rFonts w:eastAsia="Times New Roman" w:cstheme="minorHAnsi"/>
          <w:color w:val="000000"/>
          <w:lang w:eastAsia="pt-BR"/>
        </w:rPr>
        <w:t>                  </w:t>
      </w:r>
      <w:r w:rsidRPr="007963D2">
        <w:rPr>
          <w:rFonts w:eastAsia="Times New Roman" w:cstheme="minorHAnsi"/>
          <w:color w:val="000000"/>
          <w:lang w:eastAsia="pt-BR"/>
        </w:rPr>
        <w:br/>
        <w:t>Praça da Matriz, nº30</w:t>
      </w:r>
      <w:r w:rsidRPr="007963D2">
        <w:rPr>
          <w:rFonts w:eastAsia="Times New Roman" w:cstheme="minorHAnsi"/>
          <w:color w:val="000000"/>
          <w:lang w:eastAsia="pt-BR"/>
        </w:rPr>
        <w:br/>
        <w:t>Nova Era – MG</w:t>
      </w:r>
      <w:r w:rsidRPr="007963D2">
        <w:rPr>
          <w:rFonts w:eastAsia="Times New Roman" w:cstheme="minorHAnsi"/>
          <w:color w:val="000000"/>
          <w:lang w:eastAsia="pt-BR"/>
        </w:rPr>
        <w:br/>
        <w:t>Tel: 3861-4228/ 3861-4200</w:t>
      </w:r>
      <w:r w:rsidRPr="007963D2">
        <w:rPr>
          <w:rFonts w:eastAsia="Times New Roman" w:cstheme="minorHAnsi"/>
          <w:color w:val="000000"/>
          <w:lang w:eastAsia="pt-BR"/>
        </w:rPr>
        <w:br/>
        <w:t>Email : cultura@novaera.mg.gov.br</w:t>
      </w:r>
      <w:r w:rsidRPr="007963D2">
        <w:rPr>
          <w:rFonts w:eastAsia="Times New Roman" w:cstheme="minorHAnsi"/>
          <w:color w:val="000000"/>
          <w:lang w:eastAsia="pt-BR"/>
        </w:rPr>
        <w:br/>
        <w:t> </w:t>
      </w:r>
    </w:p>
    <w:p w:rsidR="004A237D" w:rsidRPr="007963D2" w:rsidRDefault="00204D95" w:rsidP="007963D2">
      <w:pPr>
        <w:jc w:val="both"/>
        <w:rPr>
          <w:rFonts w:cstheme="minorHAnsi"/>
          <w:b/>
        </w:rPr>
      </w:pPr>
      <w:r w:rsidRPr="007963D2">
        <w:rPr>
          <w:rFonts w:cstheme="minorHAnsi"/>
          <w:b/>
        </w:rPr>
        <w:t>Bem Tombado: Igreja Matriz São José da Lagoa:</w:t>
      </w:r>
    </w:p>
    <w:p w:rsidR="005639C4" w:rsidRPr="007963D2" w:rsidRDefault="005639C4" w:rsidP="007963D2">
      <w:pPr>
        <w:contextualSpacing/>
        <w:jc w:val="both"/>
        <w:rPr>
          <w:rFonts w:cstheme="minorHAnsi"/>
          <w:color w:val="000000" w:themeColor="text1"/>
        </w:rPr>
      </w:pPr>
    </w:p>
    <w:p w:rsidR="00204D95" w:rsidRPr="007963D2" w:rsidRDefault="00204D95" w:rsidP="007963D2">
      <w:pPr>
        <w:jc w:val="both"/>
        <w:rPr>
          <w:rFonts w:cstheme="minorHAnsi"/>
          <w:b/>
        </w:rPr>
      </w:pPr>
    </w:p>
    <w:p w:rsidR="007963D2" w:rsidRPr="007963D2" w:rsidRDefault="00894AC4" w:rsidP="007963D2">
      <w:pPr>
        <w:contextualSpacing/>
        <w:jc w:val="both"/>
        <w:rPr>
          <w:rFonts w:cstheme="minorHAnsi"/>
          <w:bCs/>
          <w:i/>
          <w:color w:val="000000" w:themeColor="text1"/>
        </w:rPr>
      </w:pPr>
      <w:r w:rsidRPr="007963D2">
        <w:rPr>
          <w:rFonts w:cstheme="minorHAnsi"/>
          <w:b/>
        </w:rPr>
        <w:t>Bem Tombado: Ponte Benedito Valadares</w:t>
      </w:r>
      <w:r w:rsidR="007963D2" w:rsidRPr="007963D2">
        <w:rPr>
          <w:rFonts w:cstheme="minorHAnsi"/>
          <w:bCs/>
          <w:i/>
          <w:color w:val="000000" w:themeColor="text1"/>
        </w:rPr>
        <w:t xml:space="preserve"> Decreto 1942/20016_Livro de Tombo: inscrição n°04, Fls., 02. Data: 27/11/20016</w:t>
      </w:r>
      <w:r w:rsidR="007963D2">
        <w:rPr>
          <w:rFonts w:cstheme="minorHAnsi"/>
          <w:bCs/>
          <w:i/>
          <w:color w:val="000000" w:themeColor="text1"/>
        </w:rPr>
        <w:t xml:space="preserve"> / </w:t>
      </w:r>
      <w:r w:rsidR="007963D2" w:rsidRPr="007963D2">
        <w:rPr>
          <w:rFonts w:cstheme="minorHAnsi"/>
          <w:bCs/>
          <w:i/>
          <w:color w:val="000000" w:themeColor="text1"/>
        </w:rPr>
        <w:t>Endereço: Ponte Benedito Valadares, s/n</w:t>
      </w:r>
    </w:p>
    <w:p w:rsidR="00894AC4" w:rsidRPr="007963D2" w:rsidRDefault="00894AC4" w:rsidP="007963D2">
      <w:pPr>
        <w:jc w:val="both"/>
        <w:rPr>
          <w:rFonts w:cstheme="minorHAnsi"/>
          <w:b/>
        </w:rPr>
      </w:pPr>
    </w:p>
    <w:p w:rsidR="00894AC4" w:rsidRPr="007963D2" w:rsidRDefault="00894AC4" w:rsidP="007963D2">
      <w:pPr>
        <w:spacing w:after="0" w:line="240" w:lineRule="auto"/>
        <w:jc w:val="both"/>
        <w:rPr>
          <w:rFonts w:eastAsia="Times New Roman" w:cstheme="minorHAnsi"/>
          <w:lang w:eastAsia="pt-BR"/>
        </w:rPr>
      </w:pPr>
      <w:r w:rsidRPr="007963D2">
        <w:rPr>
          <w:rFonts w:eastAsia="Times New Roman" w:cstheme="minorHAnsi"/>
          <w:lang w:eastAsia="pt-BR"/>
        </w:rPr>
        <w:tab/>
        <w:t xml:space="preserve">Em 13 de dezembro de 1938, pelo decreto nº 148 do Governador Benedito Valadares, o progressista povoado de São José da Lagoa foi elevado à categoria de município com o nome de Presidente Vargas, em homenagem ao Presidente da República. </w:t>
      </w:r>
    </w:p>
    <w:p w:rsidR="00894AC4" w:rsidRPr="007963D2" w:rsidRDefault="00894AC4" w:rsidP="007963D2">
      <w:pPr>
        <w:spacing w:after="0" w:line="240" w:lineRule="auto"/>
        <w:jc w:val="both"/>
        <w:rPr>
          <w:rFonts w:eastAsia="Times New Roman" w:cstheme="minorHAnsi"/>
          <w:lang w:eastAsia="pt-BR"/>
        </w:rPr>
      </w:pPr>
      <w:r w:rsidRPr="007963D2">
        <w:rPr>
          <w:rFonts w:eastAsia="Times New Roman" w:cstheme="minorHAnsi"/>
          <w:lang w:eastAsia="pt-BR"/>
        </w:rPr>
        <w:tab/>
        <w:t xml:space="preserve">Em 01 de janeiro de 1939, foi instalado o município que teve como primeiro prefeito nomeado o farmacêutico Nelson de Lima Bruzzi, que ficou no cargo até 1944. </w:t>
      </w:r>
    </w:p>
    <w:p w:rsidR="00894AC4" w:rsidRPr="007963D2" w:rsidRDefault="00894AC4" w:rsidP="007963D2">
      <w:pPr>
        <w:spacing w:after="0" w:line="240" w:lineRule="auto"/>
        <w:jc w:val="both"/>
        <w:rPr>
          <w:rFonts w:eastAsia="Times New Roman" w:cstheme="minorHAnsi"/>
          <w:lang w:eastAsia="pt-BR"/>
        </w:rPr>
      </w:pPr>
      <w:r w:rsidRPr="007963D2">
        <w:rPr>
          <w:rFonts w:eastAsia="Times New Roman" w:cstheme="minorHAnsi"/>
          <w:lang w:eastAsia="pt-BR"/>
        </w:rPr>
        <w:tab/>
        <w:t xml:space="preserve">Presidente Vargas era um importante entreposto comercial para o transporte ferroviário de madeira, gado e outras mercadorias. Contava na época com pequenas indústrias, laticínios, serrarias, selarias, padarias e muitos estabelecimentos comerciais na Rua do Comércio (hoje Rua Governador Valadares). A economia do município vivia também do carvão vegetal, produzido das florestas nativas em abundância naquela época e vendido para a Belgo Mineira, em Rio Piracicaba </w:t>
      </w:r>
      <w:proofErr w:type="gramStart"/>
      <w:r w:rsidRPr="007963D2">
        <w:rPr>
          <w:rFonts w:eastAsia="Times New Roman" w:cstheme="minorHAnsi"/>
          <w:lang w:eastAsia="pt-BR"/>
        </w:rPr>
        <w:t xml:space="preserve">( </w:t>
      </w:r>
      <w:proofErr w:type="gramEnd"/>
      <w:r w:rsidRPr="007963D2">
        <w:rPr>
          <w:rFonts w:eastAsia="Times New Roman" w:cstheme="minorHAnsi"/>
          <w:lang w:eastAsia="pt-BR"/>
        </w:rPr>
        <w:t xml:space="preserve">somente em 1964 foi criado o município de João Monlevade). </w:t>
      </w:r>
    </w:p>
    <w:p w:rsidR="00894AC4" w:rsidRPr="007963D2" w:rsidRDefault="00894AC4" w:rsidP="007963D2">
      <w:pPr>
        <w:spacing w:after="0" w:line="240" w:lineRule="auto"/>
        <w:jc w:val="both"/>
        <w:rPr>
          <w:rFonts w:eastAsia="Times New Roman" w:cstheme="minorHAnsi"/>
          <w:lang w:eastAsia="pt-BR"/>
        </w:rPr>
      </w:pPr>
      <w:r w:rsidRPr="007963D2">
        <w:rPr>
          <w:rFonts w:eastAsia="Times New Roman" w:cstheme="minorHAnsi"/>
          <w:lang w:eastAsia="pt-BR"/>
        </w:rPr>
        <w:tab/>
        <w:t xml:space="preserve">Em 1940, o Presidente da República Getúlio Dorneles Vargas e o Governador de Minas Gerais Benedito Valadares Ribeiro visitaram a cidade de Presidente Vargas, para inaugurar a ponte de concreto armado sobre o Rio Piracicaba. </w:t>
      </w:r>
    </w:p>
    <w:p w:rsidR="00894AC4" w:rsidRPr="007963D2" w:rsidRDefault="00894AC4" w:rsidP="007963D2">
      <w:pPr>
        <w:spacing w:after="0" w:line="240" w:lineRule="auto"/>
        <w:jc w:val="both"/>
        <w:rPr>
          <w:rFonts w:eastAsia="Times New Roman" w:cstheme="minorHAnsi"/>
          <w:lang w:eastAsia="pt-BR"/>
        </w:rPr>
      </w:pPr>
      <w:r w:rsidRPr="007963D2">
        <w:rPr>
          <w:rFonts w:eastAsia="Times New Roman" w:cstheme="minorHAnsi"/>
          <w:noProof/>
          <w:lang w:eastAsia="pt-BR"/>
        </w:rPr>
        <w:lastRenderedPageBreak/>
        <mc:AlternateContent>
          <mc:Choice Requires="wps">
            <w:drawing>
              <wp:anchor distT="0" distB="0" distL="114300" distR="114300" simplePos="0" relativeHeight="251659264" behindDoc="0" locked="0" layoutInCell="1" allowOverlap="1">
                <wp:simplePos x="0" y="0"/>
                <wp:positionH relativeFrom="column">
                  <wp:posOffset>2971800</wp:posOffset>
                </wp:positionH>
                <wp:positionV relativeFrom="paragraph">
                  <wp:posOffset>236220</wp:posOffset>
                </wp:positionV>
                <wp:extent cx="3657600" cy="2171700"/>
                <wp:effectExtent l="0" t="0" r="0" b="1905"/>
                <wp:wrapSquare wrapText="bothSides"/>
                <wp:docPr id="3" name="Caixa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0" cy="2171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94AC4" w:rsidRPr="00B3549F" w:rsidRDefault="00894AC4" w:rsidP="00894AC4">
                            <w:pPr>
                              <w:spacing w:line="360" w:lineRule="auto"/>
                              <w:jc w:val="both"/>
                              <w:rPr>
                                <w:rFonts w:ascii="Arial" w:hAnsi="Arial" w:cs="Arial"/>
                                <w:i/>
                              </w:rPr>
                            </w:pPr>
                            <w:r w:rsidRPr="00B3549F">
                              <w:rPr>
                                <w:rFonts w:ascii="Arial" w:hAnsi="Arial" w:cs="Arial"/>
                                <w:i/>
                              </w:rPr>
                              <w:t xml:space="preserve">“A esse patrimônio material de ferro e cimento sobrepor-se-á o monumento de glória cívica, conquistado para as páginas da nossa história, que arquivará para a posteridade as realizações da geração atual, honrada com a visita daqueles eminentes chefes, marcando uma nova época para a rota dos ideais que norteiam esta comuna mineira, ansiosa desse incomparável acontecimento cívico.”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type id="_x0000_t202" coordsize="21600,21600" o:spt="202" path="m,l,21600r21600,l21600,xe">
                <v:stroke joinstyle="miter"/>
                <v:path gradientshapeok="t" o:connecttype="rect"/>
              </v:shapetype>
              <v:shape id="Caixa de Texto 3" o:spid="_x0000_s1026" type="#_x0000_t202" style="position:absolute;left:0;text-align:left;margin-left:234pt;margin-top:18.6pt;width:4in;height:17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" filled="f" stroked="f">
                <v:textbox>
                  <w:txbxContent>
                    <w:p w:rsidR="00894AC4" w:rsidRPr="00B3549F" w:rsidRDefault="00894AC4" w:rsidP="00894AC4">
                      <w:pPr>
                        <w:spacing w:line="360" w:lineRule="auto"/>
                        <w:jc w:val="both"/>
                        <w:rPr>
                          <w:rFonts w:ascii="Arial" w:hAnsi="Arial" w:cs="Arial"/>
                          <w:i/>
                        </w:rPr>
                      </w:pPr>
                      <w:r w:rsidRPr="00B3549F">
                        <w:rPr>
                          <w:rFonts w:ascii="Arial" w:hAnsi="Arial" w:cs="Arial"/>
                          <w:i/>
                        </w:rPr>
                        <w:t xml:space="preserve">“A esse patrimônio material de ferro e cimento sobrepor-se-á o monumento de glória cívica, conquistado para as páginas da nossa história, que arquivará para a posteridade as realizações da geração atual, honrada com a visita daqueles eminentes chefes, marcando uma nova época para a rota dos ideais que norteiam esta comuna mineira, ansiosa desse incomparável acontecimento </w:t>
                      </w:r>
                      <w:proofErr w:type="gramStart"/>
                      <w:r w:rsidRPr="00B3549F">
                        <w:rPr>
                          <w:rFonts w:ascii="Arial" w:hAnsi="Arial" w:cs="Arial"/>
                          <w:i/>
                        </w:rPr>
                        <w:t>cívico.”</w:t>
                      </w:r>
                      <w:proofErr w:type="gramEnd"/>
                      <w:r w:rsidRPr="00B3549F">
                        <w:rPr>
                          <w:rFonts w:ascii="Arial" w:hAnsi="Arial" w:cs="Arial"/>
                          <w:i/>
                        </w:rPr>
                        <w:t xml:space="preserve"> </w:t>
                      </w:r>
                    </w:p>
                  </w:txbxContent>
                </v:textbox>
                <w10:wrap type="square"/>
              </v:shape>
            </w:pict>
          </mc:Fallback>
        </mc:AlternateContent>
      </w:r>
    </w:p>
    <w:p w:rsidR="00894AC4" w:rsidRPr="007963D2" w:rsidRDefault="00894AC4" w:rsidP="007963D2">
      <w:pPr>
        <w:spacing w:after="0" w:line="240" w:lineRule="auto"/>
        <w:jc w:val="both"/>
        <w:rPr>
          <w:rFonts w:eastAsia="Times New Roman" w:cstheme="minorHAnsi"/>
          <w:lang w:eastAsia="pt-BR"/>
        </w:rPr>
      </w:pPr>
      <w:r w:rsidRPr="007963D2">
        <w:rPr>
          <w:rFonts w:eastAsia="Times New Roman" w:cstheme="minorHAnsi"/>
          <w:noProof/>
          <w:lang w:eastAsia="pt-BR"/>
        </w:rPr>
        <w:drawing>
          <wp:anchor distT="0" distB="0" distL="114300" distR="114300" simplePos="0" relativeHeight="251661312" behindDoc="1" locked="0" layoutInCell="1" allowOverlap="1">
            <wp:simplePos x="0" y="0"/>
            <wp:positionH relativeFrom="column">
              <wp:posOffset>114300</wp:posOffset>
            </wp:positionH>
            <wp:positionV relativeFrom="paragraph">
              <wp:posOffset>75565</wp:posOffset>
            </wp:positionV>
            <wp:extent cx="2743200" cy="2012950"/>
            <wp:effectExtent l="38100" t="38100" r="38100" b="44450"/>
            <wp:wrapTight wrapText="bothSides">
              <wp:wrapPolygon edited="0">
                <wp:start x="-300" y="-409"/>
                <wp:lineTo x="-300" y="21873"/>
                <wp:lineTo x="21750" y="21873"/>
                <wp:lineTo x="21750" y="-409"/>
                <wp:lineTo x="-300" y="-409"/>
              </wp:wrapPolygon>
            </wp:wrapTight>
            <wp:docPr id="2" name="Imagem 2" descr="Ponte Benedito Valadares - Década d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onte Benedito Valadares - Década de 40"/>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43200" cy="2012950"/>
                    </a:xfrm>
                    <a:prstGeom prst="rect">
                      <a:avLst/>
                    </a:prstGeom>
                    <a:noFill/>
                    <a:ln w="38100" cmpd="dbl">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Pr="007963D2">
        <w:rPr>
          <w:rFonts w:eastAsia="Times New Roman" w:cstheme="minorHAnsi"/>
          <w:lang w:eastAsia="pt-BR"/>
        </w:rPr>
        <w:tab/>
      </w:r>
    </w:p>
    <w:p w:rsidR="00894AC4" w:rsidRPr="007963D2" w:rsidRDefault="00894AC4" w:rsidP="007963D2">
      <w:pPr>
        <w:spacing w:after="0" w:line="240" w:lineRule="auto"/>
        <w:jc w:val="both"/>
        <w:rPr>
          <w:rFonts w:eastAsia="Times New Roman" w:cstheme="minorHAnsi"/>
          <w:lang w:eastAsia="pt-BR"/>
        </w:rPr>
      </w:pPr>
      <w:r w:rsidRPr="007963D2">
        <w:rPr>
          <w:rFonts w:eastAsia="Times New Roman" w:cstheme="minorHAnsi"/>
          <w:lang w:eastAsia="pt-BR"/>
        </w:rPr>
        <w:tab/>
        <w:t>Esta obra teve seu projeto aprovado pelo</w:t>
      </w:r>
      <w:proofErr w:type="gramStart"/>
      <w:r w:rsidRPr="007963D2">
        <w:rPr>
          <w:rFonts w:eastAsia="Times New Roman" w:cstheme="minorHAnsi"/>
          <w:lang w:eastAsia="pt-BR"/>
        </w:rPr>
        <w:t xml:space="preserve">  </w:t>
      </w:r>
      <w:proofErr w:type="gramEnd"/>
      <w:r w:rsidRPr="007963D2">
        <w:rPr>
          <w:rFonts w:eastAsia="Times New Roman" w:cstheme="minorHAnsi"/>
          <w:lang w:eastAsia="pt-BR"/>
        </w:rPr>
        <w:t>Sr. Israel Pinheiro ( Secretário de Agricultura naquela época) e sua construção foi autorizada pelo Governo do Estado aos 27/07/1939. Os serviços foram executados pela firma Benjamim Cunha Júnior. Os trabalhos foram iniciados sob a responsabilidade de Israel Pinheiro e continuados sob a direção de Odilon Dias Pereira. As obras duraram 08 meses, sendo que a sua execução enfrentou as enchentes do Rio Piracicaba</w:t>
      </w:r>
      <w:proofErr w:type="gramStart"/>
      <w:r w:rsidRPr="007963D2">
        <w:rPr>
          <w:rFonts w:eastAsia="Times New Roman" w:cstheme="minorHAnsi"/>
          <w:lang w:eastAsia="pt-BR"/>
        </w:rPr>
        <w:t xml:space="preserve"> mas</w:t>
      </w:r>
      <w:proofErr w:type="gramEnd"/>
      <w:r w:rsidRPr="007963D2">
        <w:rPr>
          <w:rFonts w:eastAsia="Times New Roman" w:cstheme="minorHAnsi"/>
          <w:lang w:eastAsia="pt-BR"/>
        </w:rPr>
        <w:t xml:space="preserve"> não foram obstáculos para a conclusão da importante obra de engenharia, conforme ordem do Governo do Estado que nenhum fator deveria interrompê-la. </w:t>
      </w:r>
    </w:p>
    <w:p w:rsidR="00894AC4" w:rsidRPr="007963D2" w:rsidRDefault="00894AC4" w:rsidP="007963D2">
      <w:pPr>
        <w:spacing w:after="0" w:line="240" w:lineRule="auto"/>
        <w:jc w:val="both"/>
        <w:rPr>
          <w:rFonts w:eastAsia="Times New Roman" w:cstheme="minorHAnsi"/>
          <w:lang w:eastAsia="pt-BR"/>
        </w:rPr>
      </w:pPr>
      <w:r w:rsidRPr="007963D2">
        <w:rPr>
          <w:rFonts w:eastAsia="Times New Roman" w:cstheme="minorHAnsi"/>
          <w:lang w:eastAsia="pt-BR"/>
        </w:rPr>
        <w:tab/>
        <w:t xml:space="preserve">A sua inauguração foi no dia 13 de maio de 1940 </w:t>
      </w:r>
      <w:r w:rsidRPr="007963D2">
        <w:rPr>
          <w:rFonts w:eastAsia="Times New Roman" w:cstheme="minorHAnsi"/>
          <w:color w:val="000000"/>
          <w:lang w:eastAsia="pt-BR"/>
        </w:rPr>
        <w:t>que trouxe à cidade</w:t>
      </w:r>
      <w:r w:rsidRPr="007963D2">
        <w:rPr>
          <w:rFonts w:eastAsia="Times New Roman" w:cstheme="minorHAnsi"/>
          <w:lang w:eastAsia="pt-BR"/>
        </w:rPr>
        <w:t xml:space="preserve"> o Presidente da República, o Governador do Estado, entre </w:t>
      </w:r>
      <w:proofErr w:type="gramStart"/>
      <w:r w:rsidRPr="007963D2">
        <w:rPr>
          <w:rFonts w:eastAsia="Times New Roman" w:cstheme="minorHAnsi"/>
          <w:lang w:eastAsia="pt-BR"/>
        </w:rPr>
        <w:t>outros autoridades</w:t>
      </w:r>
      <w:proofErr w:type="gramEnd"/>
      <w:r w:rsidRPr="007963D2">
        <w:rPr>
          <w:rFonts w:eastAsia="Times New Roman" w:cstheme="minorHAnsi"/>
          <w:lang w:eastAsia="pt-BR"/>
        </w:rPr>
        <w:t xml:space="preserve"> oficiais. </w:t>
      </w:r>
    </w:p>
    <w:p w:rsidR="00894AC4" w:rsidRPr="007963D2" w:rsidRDefault="00894AC4" w:rsidP="007963D2">
      <w:pPr>
        <w:spacing w:after="0" w:line="240" w:lineRule="auto"/>
        <w:jc w:val="both"/>
        <w:rPr>
          <w:rFonts w:eastAsia="Times New Roman" w:cstheme="minorHAnsi"/>
          <w:lang w:eastAsia="pt-BR"/>
        </w:rPr>
      </w:pPr>
      <w:r w:rsidRPr="007963D2">
        <w:rPr>
          <w:rFonts w:eastAsia="Times New Roman" w:cstheme="minorHAnsi"/>
          <w:lang w:eastAsia="pt-BR"/>
        </w:rPr>
        <w:tab/>
        <w:t xml:space="preserve">Na cidade de Presidente Vargas as manifestações e festividades, por ocasião da passagem dos ilustres visitantes, tiveram os aspectos de uma consagração popular. O Prefeito Nelson de Lima Bruzzi organizou um belo programa para homenagear os visitantes ilustres. Foram 15 dias de festejos para preparar a chamada Quinzena Cívica. </w:t>
      </w:r>
    </w:p>
    <w:p w:rsidR="00894AC4" w:rsidRPr="007963D2" w:rsidRDefault="00894AC4" w:rsidP="007963D2">
      <w:pPr>
        <w:spacing w:after="0" w:line="240" w:lineRule="auto"/>
        <w:jc w:val="both"/>
        <w:rPr>
          <w:rFonts w:eastAsia="Times New Roman" w:cstheme="minorHAnsi"/>
          <w:color w:val="000000"/>
          <w:lang w:eastAsia="pt-BR"/>
        </w:rPr>
      </w:pPr>
      <w:r w:rsidRPr="007963D2">
        <w:rPr>
          <w:rFonts w:eastAsia="Times New Roman" w:cstheme="minorHAnsi"/>
          <w:lang w:eastAsia="pt-BR"/>
        </w:rPr>
        <w:tab/>
        <w:t>A partir</w:t>
      </w:r>
      <w:proofErr w:type="gramStart"/>
      <w:r w:rsidRPr="007963D2">
        <w:rPr>
          <w:rFonts w:eastAsia="Times New Roman" w:cstheme="minorHAnsi"/>
          <w:lang w:eastAsia="pt-BR"/>
        </w:rPr>
        <w:t xml:space="preserve">  </w:t>
      </w:r>
      <w:proofErr w:type="gramEnd"/>
      <w:r w:rsidRPr="007963D2">
        <w:rPr>
          <w:rFonts w:eastAsia="Times New Roman" w:cstheme="minorHAnsi"/>
          <w:lang w:eastAsia="pt-BR"/>
        </w:rPr>
        <w:t xml:space="preserve">desta data a Ponte Benedito Valadares tornou-se a principal via de comunicação ligando Presidente Vargas às demais cidades circunvizinhas </w:t>
      </w:r>
      <w:r w:rsidRPr="007963D2">
        <w:rPr>
          <w:rFonts w:eastAsia="Times New Roman" w:cstheme="minorHAnsi"/>
          <w:color w:val="000000"/>
          <w:lang w:eastAsia="pt-BR"/>
        </w:rPr>
        <w:t xml:space="preserve">e ao país. </w:t>
      </w:r>
    </w:p>
    <w:p w:rsidR="00894AC4" w:rsidRPr="007963D2" w:rsidRDefault="00894AC4" w:rsidP="007963D2">
      <w:pPr>
        <w:spacing w:after="0" w:line="240" w:lineRule="auto"/>
        <w:jc w:val="both"/>
        <w:rPr>
          <w:rFonts w:eastAsia="Times New Roman" w:cstheme="minorHAnsi"/>
          <w:lang w:eastAsia="pt-BR"/>
        </w:rPr>
      </w:pPr>
      <w:r w:rsidRPr="007963D2">
        <w:rPr>
          <w:rFonts w:eastAsia="Times New Roman" w:cstheme="minorHAnsi"/>
          <w:lang w:eastAsia="pt-BR"/>
        </w:rPr>
        <w:tab/>
        <w:t xml:space="preserve">Ponte Benedito Valadares possui hoje restrição para trânsito pesado permitindo trafegar somente veículos leves. A circulação motorizada acontece em sentido único centro / bairro. </w:t>
      </w:r>
    </w:p>
    <w:p w:rsidR="00894AC4" w:rsidRPr="007963D2" w:rsidRDefault="00894AC4" w:rsidP="007963D2">
      <w:pPr>
        <w:spacing w:after="0" w:line="240" w:lineRule="auto"/>
        <w:jc w:val="both"/>
        <w:rPr>
          <w:rFonts w:eastAsia="Times New Roman" w:cstheme="minorHAnsi"/>
          <w:lang w:eastAsia="pt-BR"/>
        </w:rPr>
      </w:pPr>
      <w:r w:rsidRPr="007963D2">
        <w:rPr>
          <w:rFonts w:eastAsia="Times New Roman" w:cstheme="minorHAnsi"/>
          <w:lang w:eastAsia="pt-BR"/>
        </w:rPr>
        <w:tab/>
        <w:t xml:space="preserve">Sua extensão é de aproximadamente </w:t>
      </w:r>
      <w:smartTag w:uri="urn:schemas-microsoft-com:office:smarttags" w:element="metricconverter">
        <w:smartTagPr>
          <w:attr w:name="ProductID" w:val="86 metros"/>
        </w:smartTagPr>
        <w:r w:rsidRPr="007963D2">
          <w:rPr>
            <w:rFonts w:eastAsia="Times New Roman" w:cstheme="minorHAnsi"/>
            <w:lang w:eastAsia="pt-BR"/>
          </w:rPr>
          <w:t>86 metros</w:t>
        </w:r>
      </w:smartTag>
      <w:r w:rsidRPr="007963D2">
        <w:rPr>
          <w:rFonts w:eastAsia="Times New Roman" w:cstheme="minorHAnsi"/>
          <w:lang w:eastAsia="pt-BR"/>
        </w:rPr>
        <w:t xml:space="preserve"> de uma ponta a outra. </w:t>
      </w:r>
    </w:p>
    <w:p w:rsidR="00894AC4" w:rsidRPr="007963D2" w:rsidRDefault="00894AC4" w:rsidP="007963D2">
      <w:pPr>
        <w:spacing w:after="0" w:line="240" w:lineRule="auto"/>
        <w:jc w:val="both"/>
        <w:rPr>
          <w:rFonts w:eastAsia="Times New Roman" w:cstheme="minorHAnsi"/>
          <w:lang w:eastAsia="pt-BR"/>
        </w:rPr>
      </w:pPr>
      <w:r w:rsidRPr="007963D2">
        <w:rPr>
          <w:rFonts w:eastAsia="Times New Roman" w:cstheme="minorHAnsi"/>
          <w:lang w:eastAsia="pt-BR"/>
        </w:rPr>
        <w:t xml:space="preserve">Sob a ponte há seis pares de pilares suportando parte da carga. Há dois arcos um de cada lado da ponte que transpassa de um lado a outro, ajudando a suportar o peso. O vão entre arcos mede </w:t>
      </w:r>
      <w:smartTag w:uri="urn:schemas-microsoft-com:office:smarttags" w:element="metricconverter">
        <w:smartTagPr>
          <w:attr w:name="ProductID" w:val="60 metros"/>
        </w:smartTagPr>
        <w:r w:rsidRPr="007963D2">
          <w:rPr>
            <w:rFonts w:eastAsia="Times New Roman" w:cstheme="minorHAnsi"/>
            <w:lang w:eastAsia="pt-BR"/>
          </w:rPr>
          <w:t>60 metros</w:t>
        </w:r>
      </w:smartTag>
      <w:r w:rsidRPr="007963D2">
        <w:rPr>
          <w:rFonts w:eastAsia="Times New Roman" w:cstheme="minorHAnsi"/>
          <w:lang w:eastAsia="pt-BR"/>
        </w:rPr>
        <w:t>. Neste arco temos o contraventamento</w:t>
      </w:r>
      <w:proofErr w:type="gramStart"/>
      <w:r w:rsidRPr="007963D2">
        <w:rPr>
          <w:rFonts w:eastAsia="Times New Roman" w:cstheme="minorHAnsi"/>
          <w:lang w:eastAsia="pt-BR"/>
        </w:rPr>
        <w:t xml:space="preserve">  </w:t>
      </w:r>
      <w:proofErr w:type="gramEnd"/>
      <w:r w:rsidRPr="007963D2">
        <w:rPr>
          <w:rFonts w:eastAsia="Times New Roman" w:cstheme="minorHAnsi"/>
          <w:lang w:eastAsia="pt-BR"/>
        </w:rPr>
        <w:t xml:space="preserve">da ponte. </w:t>
      </w:r>
    </w:p>
    <w:p w:rsidR="00894AC4" w:rsidRPr="007963D2" w:rsidRDefault="00894AC4" w:rsidP="007963D2">
      <w:pPr>
        <w:spacing w:after="0" w:line="240" w:lineRule="auto"/>
        <w:jc w:val="both"/>
        <w:rPr>
          <w:rFonts w:eastAsia="Times New Roman" w:cstheme="minorHAnsi"/>
          <w:lang w:eastAsia="pt-BR"/>
        </w:rPr>
      </w:pPr>
      <w:r w:rsidRPr="007963D2">
        <w:rPr>
          <w:rFonts w:eastAsia="Times New Roman" w:cstheme="minorHAnsi"/>
          <w:lang w:eastAsia="pt-BR"/>
        </w:rPr>
        <w:tab/>
        <w:t xml:space="preserve">Localizada no centro da cidade, é de grande utilidade para todos os habitantes do município de Nova Era. Passou por revitalização em 1977, quando foram construídos os passeios laterais que medem aproximadamente um metro de largura. </w:t>
      </w:r>
    </w:p>
    <w:p w:rsidR="00894AC4" w:rsidRPr="007963D2" w:rsidRDefault="00894AC4" w:rsidP="007963D2">
      <w:pPr>
        <w:spacing w:after="0" w:line="240" w:lineRule="auto"/>
        <w:jc w:val="both"/>
        <w:rPr>
          <w:rFonts w:eastAsia="Times New Roman" w:cstheme="minorHAnsi"/>
          <w:lang w:eastAsia="pt-BR"/>
        </w:rPr>
      </w:pPr>
      <w:r w:rsidRPr="007963D2">
        <w:rPr>
          <w:rFonts w:eastAsia="Times New Roman" w:cstheme="minorHAnsi"/>
          <w:lang w:eastAsia="pt-BR"/>
        </w:rPr>
        <w:tab/>
        <w:t xml:space="preserve">Em 2004, foi elevado o nível do guarda-corpo e colocado corrimão tubular de ferro. </w:t>
      </w:r>
    </w:p>
    <w:p w:rsidR="00894AC4" w:rsidRPr="007963D2" w:rsidRDefault="00894AC4" w:rsidP="007963D2">
      <w:pPr>
        <w:spacing w:after="0" w:line="240" w:lineRule="auto"/>
        <w:jc w:val="both"/>
        <w:rPr>
          <w:rFonts w:eastAsia="Times New Roman" w:cstheme="minorHAnsi"/>
          <w:lang w:eastAsia="pt-BR"/>
        </w:rPr>
      </w:pPr>
      <w:r w:rsidRPr="007963D2">
        <w:rPr>
          <w:rFonts w:eastAsia="Times New Roman" w:cstheme="minorHAnsi"/>
          <w:lang w:eastAsia="pt-BR"/>
        </w:rPr>
        <w:tab/>
        <w:t xml:space="preserve">A pintura total da ponte foi executada em 2008, sendo retocada a cada ano. </w:t>
      </w:r>
    </w:p>
    <w:p w:rsidR="00894AC4" w:rsidRPr="007963D2" w:rsidRDefault="00894AC4" w:rsidP="007963D2">
      <w:pPr>
        <w:spacing w:after="0" w:line="240" w:lineRule="auto"/>
        <w:jc w:val="both"/>
        <w:rPr>
          <w:rFonts w:eastAsia="Times New Roman" w:cstheme="minorHAnsi"/>
          <w:lang w:eastAsia="pt-BR"/>
        </w:rPr>
      </w:pPr>
      <w:r w:rsidRPr="007963D2">
        <w:rPr>
          <w:rFonts w:eastAsia="Times New Roman" w:cstheme="minorHAnsi"/>
          <w:lang w:eastAsia="pt-BR"/>
        </w:rPr>
        <w:tab/>
        <w:t xml:space="preserve">Já em 2010, sofreu alteração em sua estrutura para impedir a passagem de veículos pesados, porque os estudos realizados sobre a ponte indicaram que a estrutura da mesma não suporta mais que dez toneladas. </w:t>
      </w:r>
    </w:p>
    <w:p w:rsidR="00894AC4" w:rsidRPr="007963D2" w:rsidRDefault="00894AC4" w:rsidP="007963D2">
      <w:pPr>
        <w:spacing w:after="0" w:line="240" w:lineRule="auto"/>
        <w:jc w:val="both"/>
        <w:rPr>
          <w:rFonts w:eastAsia="Times New Roman" w:cstheme="minorHAnsi"/>
          <w:lang w:eastAsia="pt-BR"/>
        </w:rPr>
      </w:pPr>
      <w:r w:rsidRPr="007963D2">
        <w:rPr>
          <w:rFonts w:eastAsia="Times New Roman" w:cstheme="minorHAnsi"/>
          <w:noProof/>
          <w:lang w:eastAsia="pt-BR"/>
        </w:rPr>
        <mc:AlternateContent>
          <mc:Choice Requires="wps">
            <w:drawing>
              <wp:anchor distT="0" distB="0" distL="114300" distR="114300" simplePos="0" relativeHeight="251660288" behindDoc="0" locked="0" layoutInCell="1" allowOverlap="1">
                <wp:simplePos x="0" y="0"/>
                <wp:positionH relativeFrom="column">
                  <wp:posOffset>4114165</wp:posOffset>
                </wp:positionH>
                <wp:positionV relativeFrom="paragraph">
                  <wp:posOffset>462915</wp:posOffset>
                </wp:positionV>
                <wp:extent cx="2515870" cy="354330"/>
                <wp:effectExtent l="0" t="0" r="0" b="3810"/>
                <wp:wrapSquare wrapText="bothSides"/>
                <wp:docPr id="1" name="Caixa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5870" cy="354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94AC4" w:rsidRPr="00BA36C9" w:rsidRDefault="00894AC4" w:rsidP="00894AC4">
                            <w:pPr>
                              <w:rPr>
                                <w:rFonts w:ascii="Arial" w:hAnsi="Arial" w:cs="Arial"/>
                                <w:i/>
                                <w:sz w:val="18"/>
                                <w:szCs w:val="18"/>
                              </w:rPr>
                            </w:pPr>
                            <w:r w:rsidRPr="00BA36C9">
                              <w:rPr>
                                <w:rFonts w:ascii="Arial" w:hAnsi="Arial" w:cs="Arial"/>
                                <w:i/>
                                <w:sz w:val="18"/>
                                <w:szCs w:val="18"/>
                              </w:rPr>
                              <w:t>Fonte: Atlas Escolar</w:t>
                            </w:r>
                            <w:proofErr w:type="gramStart"/>
                            <w:r w:rsidRPr="00BA36C9">
                              <w:rPr>
                                <w:rFonts w:ascii="Arial" w:hAnsi="Arial" w:cs="Arial"/>
                                <w:i/>
                                <w:sz w:val="18"/>
                                <w:szCs w:val="18"/>
                              </w:rPr>
                              <w:t xml:space="preserve">  </w:t>
                            </w:r>
                            <w:proofErr w:type="gramEnd"/>
                            <w:r w:rsidRPr="00BA36C9">
                              <w:rPr>
                                <w:rFonts w:ascii="Arial" w:hAnsi="Arial" w:cs="Arial"/>
                                <w:i/>
                                <w:sz w:val="18"/>
                                <w:szCs w:val="18"/>
                              </w:rPr>
                              <w:t xml:space="preserve">de Nova Era Agenda 21 </w:t>
                            </w:r>
                          </w:p>
                          <w:p w:rsidR="00894AC4" w:rsidRPr="00AE3613" w:rsidRDefault="00894AC4" w:rsidP="00894AC4">
                            <w:pPr>
                              <w:rPr>
                                <w:rFonts w:ascii="Arial" w:hAnsi="Arial" w:cs="Arial"/>
                                <w:i/>
                              </w:rPr>
                            </w:pPr>
                            <w:r w:rsidRPr="00BA36C9">
                              <w:rPr>
                                <w:rFonts w:ascii="Arial" w:hAnsi="Arial" w:cs="Arial"/>
                                <w:i/>
                                <w:sz w:val="18"/>
                                <w:szCs w:val="18"/>
                              </w:rPr>
                              <w:t xml:space="preserve">           Jornal Folha de Minas</w:t>
                            </w:r>
                            <w:proofErr w:type="gramStart"/>
                            <w:r>
                              <w:rPr>
                                <w:rFonts w:ascii="Arial" w:hAnsi="Arial" w:cs="Arial"/>
                                <w:i/>
                                <w:sz w:val="18"/>
                                <w:szCs w:val="18"/>
                              </w:rPr>
                              <w:t xml:space="preserve"> </w:t>
                            </w:r>
                            <w:r w:rsidRPr="00BA36C9">
                              <w:rPr>
                                <w:rFonts w:ascii="Arial" w:hAnsi="Arial" w:cs="Arial"/>
                                <w:i/>
                                <w:sz w:val="18"/>
                                <w:szCs w:val="18"/>
                              </w:rPr>
                              <w:t xml:space="preserve"> </w:t>
                            </w:r>
                            <w:proofErr w:type="gramEnd"/>
                            <w:r w:rsidRPr="00BA36C9">
                              <w:rPr>
                                <w:rFonts w:ascii="Arial" w:hAnsi="Arial" w:cs="Arial"/>
                                <w:i/>
                                <w:sz w:val="18"/>
                                <w:szCs w:val="18"/>
                              </w:rPr>
                              <w:t>-  maio de 1940</w:t>
                            </w:r>
                            <w:r w:rsidRPr="00AE3613">
                              <w:rPr>
                                <w:rFonts w:ascii="Arial" w:hAnsi="Arial" w:cs="Arial"/>
                                <w:i/>
                              </w:rPr>
                              <w:t xml:space="preserve"> </w:t>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id="Caixa de Texto 1" o:spid="_x0000_s1027" type="#_x0000_t202" style="position:absolute;left:0;text-align:left;margin-left:323.95pt;margin-top:36.45pt;width:198.1pt;height:27.9pt;z-index:2516602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" filled="f" stroked="f">
                <v:textbox style="mso-fit-shape-to-text:t">
                  <w:txbxContent>
                    <w:p w:rsidR="00894AC4" w:rsidRPr="00BA36C9" w:rsidRDefault="00894AC4" w:rsidP="00894AC4">
                      <w:pPr>
                        <w:rPr>
                          <w:rFonts w:ascii="Arial" w:hAnsi="Arial" w:cs="Arial"/>
                          <w:i/>
                          <w:sz w:val="18"/>
                          <w:szCs w:val="18"/>
                        </w:rPr>
                      </w:pPr>
                      <w:r w:rsidRPr="00BA36C9">
                        <w:rPr>
                          <w:rFonts w:ascii="Arial" w:hAnsi="Arial" w:cs="Arial"/>
                          <w:i/>
                          <w:sz w:val="18"/>
                          <w:szCs w:val="18"/>
                        </w:rPr>
                        <w:t xml:space="preserve">Fonte: Atlas </w:t>
                      </w:r>
                      <w:proofErr w:type="gramStart"/>
                      <w:r w:rsidRPr="00BA36C9">
                        <w:rPr>
                          <w:rFonts w:ascii="Arial" w:hAnsi="Arial" w:cs="Arial"/>
                          <w:i/>
                          <w:sz w:val="18"/>
                          <w:szCs w:val="18"/>
                        </w:rPr>
                        <w:t>Escolar  de</w:t>
                      </w:r>
                      <w:proofErr w:type="gramEnd"/>
                      <w:r w:rsidRPr="00BA36C9">
                        <w:rPr>
                          <w:rFonts w:ascii="Arial" w:hAnsi="Arial" w:cs="Arial"/>
                          <w:i/>
                          <w:sz w:val="18"/>
                          <w:szCs w:val="18"/>
                        </w:rPr>
                        <w:t xml:space="preserve"> Nova Era Agenda 21 </w:t>
                      </w:r>
                    </w:p>
                    <w:p w:rsidR="00894AC4" w:rsidRPr="00AE3613" w:rsidRDefault="00894AC4" w:rsidP="00894AC4">
                      <w:pPr>
                        <w:rPr>
                          <w:rFonts w:ascii="Arial" w:hAnsi="Arial" w:cs="Arial"/>
                          <w:i/>
                        </w:rPr>
                      </w:pPr>
                      <w:r w:rsidRPr="00BA36C9">
                        <w:rPr>
                          <w:rFonts w:ascii="Arial" w:hAnsi="Arial" w:cs="Arial"/>
                          <w:i/>
                          <w:sz w:val="18"/>
                          <w:szCs w:val="18"/>
                        </w:rPr>
                        <w:t xml:space="preserve">           Jornal Folha de </w:t>
                      </w:r>
                      <w:proofErr w:type="gramStart"/>
                      <w:r w:rsidRPr="00BA36C9">
                        <w:rPr>
                          <w:rFonts w:ascii="Arial" w:hAnsi="Arial" w:cs="Arial"/>
                          <w:i/>
                          <w:sz w:val="18"/>
                          <w:szCs w:val="18"/>
                        </w:rPr>
                        <w:t>Minas</w:t>
                      </w:r>
                      <w:r>
                        <w:rPr>
                          <w:rFonts w:ascii="Arial" w:hAnsi="Arial" w:cs="Arial"/>
                          <w:i/>
                          <w:sz w:val="18"/>
                          <w:szCs w:val="18"/>
                        </w:rPr>
                        <w:t xml:space="preserve"> </w:t>
                      </w:r>
                      <w:r w:rsidRPr="00BA36C9">
                        <w:rPr>
                          <w:rFonts w:ascii="Arial" w:hAnsi="Arial" w:cs="Arial"/>
                          <w:i/>
                          <w:sz w:val="18"/>
                          <w:szCs w:val="18"/>
                        </w:rPr>
                        <w:t xml:space="preserve"> -</w:t>
                      </w:r>
                      <w:proofErr w:type="gramEnd"/>
                      <w:r w:rsidRPr="00BA36C9">
                        <w:rPr>
                          <w:rFonts w:ascii="Arial" w:hAnsi="Arial" w:cs="Arial"/>
                          <w:i/>
                          <w:sz w:val="18"/>
                          <w:szCs w:val="18"/>
                        </w:rPr>
                        <w:t xml:space="preserve">  maio de 1940</w:t>
                      </w:r>
                      <w:r w:rsidRPr="00AE3613">
                        <w:rPr>
                          <w:rFonts w:ascii="Arial" w:hAnsi="Arial" w:cs="Arial"/>
                          <w:i/>
                        </w:rPr>
                        <w:t xml:space="preserve"> </w:t>
                      </w:r>
                    </w:p>
                  </w:txbxContent>
                </v:textbox>
                <w10:wrap type="square"/>
              </v:shape>
            </w:pict>
          </mc:Fallback>
        </mc:AlternateContent>
      </w:r>
      <w:r w:rsidRPr="007963D2">
        <w:rPr>
          <w:rFonts w:eastAsia="Times New Roman" w:cstheme="minorHAnsi"/>
          <w:lang w:eastAsia="pt-BR"/>
        </w:rPr>
        <w:tab/>
        <w:t xml:space="preserve">A Ponte é, sem dúvida, umas das principais referências da cidade, este monumento destaca-se no cenário urbano, agora, enriquecido pelos projetos de revitalização que foram executados nas margens do Rio Piracicaba.  </w:t>
      </w:r>
    </w:p>
    <w:p w:rsidR="00204D95" w:rsidRPr="007963D2" w:rsidRDefault="00204D95" w:rsidP="007963D2">
      <w:pPr>
        <w:jc w:val="both"/>
        <w:rPr>
          <w:rFonts w:cstheme="minorHAnsi"/>
        </w:rPr>
      </w:pPr>
    </w:p>
    <w:p w:rsidR="004A237D" w:rsidRPr="007963D2" w:rsidRDefault="004A237D" w:rsidP="007963D2">
      <w:pPr>
        <w:jc w:val="both"/>
        <w:rPr>
          <w:rFonts w:cstheme="minorHAnsi"/>
        </w:rPr>
      </w:pPr>
    </w:p>
    <w:p w:rsidR="00894AC4" w:rsidRPr="007963D2" w:rsidRDefault="00894AC4" w:rsidP="007963D2">
      <w:pPr>
        <w:jc w:val="both"/>
        <w:rPr>
          <w:rFonts w:cstheme="minorHAnsi"/>
        </w:rPr>
      </w:pPr>
    </w:p>
    <w:p w:rsidR="00894AC4" w:rsidRPr="007963D2" w:rsidRDefault="00894AC4" w:rsidP="007963D2">
      <w:pPr>
        <w:tabs>
          <w:tab w:val="left" w:pos="0"/>
        </w:tabs>
        <w:jc w:val="both"/>
        <w:rPr>
          <w:rFonts w:cstheme="minorHAnsi"/>
        </w:rPr>
      </w:pPr>
    </w:p>
    <w:p w:rsidR="00894AC4" w:rsidRPr="007963D2" w:rsidRDefault="00894AC4" w:rsidP="007963D2">
      <w:pPr>
        <w:tabs>
          <w:tab w:val="left" w:pos="0"/>
        </w:tabs>
        <w:jc w:val="both"/>
        <w:rPr>
          <w:rFonts w:cstheme="minorHAnsi"/>
        </w:rPr>
      </w:pPr>
    </w:p>
    <w:p w:rsidR="00FD2480" w:rsidRPr="007963D2" w:rsidRDefault="00FD2480" w:rsidP="007963D2">
      <w:pPr>
        <w:contextualSpacing/>
        <w:jc w:val="both"/>
        <w:rPr>
          <w:rFonts w:cstheme="minorHAnsi"/>
          <w:bCs/>
          <w:color w:val="000000" w:themeColor="text1"/>
        </w:rPr>
      </w:pPr>
    </w:p>
    <w:p w:rsidR="00FD2480" w:rsidRPr="007963D2" w:rsidRDefault="00FD2480" w:rsidP="007963D2">
      <w:pPr>
        <w:ind w:firstLine="708"/>
        <w:contextualSpacing/>
        <w:jc w:val="both"/>
        <w:rPr>
          <w:rFonts w:cstheme="minorHAnsi"/>
          <w:bCs/>
          <w:i/>
          <w:color w:val="000000" w:themeColor="text1"/>
        </w:rPr>
      </w:pPr>
      <w:r w:rsidRPr="007963D2">
        <w:rPr>
          <w:rFonts w:cstheme="minorHAnsi"/>
          <w:b/>
          <w:i/>
          <w:noProof/>
          <w:color w:val="000000" w:themeColor="text1"/>
          <w:lang w:eastAsia="pt-BR"/>
        </w:rPr>
        <mc:AlternateContent>
          <mc:Choice Requires="wps">
            <w:drawing>
              <wp:anchor distT="0" distB="0" distL="114300" distR="114300" simplePos="0" relativeHeight="251665408" behindDoc="0" locked="0" layoutInCell="1" allowOverlap="1" wp14:anchorId="090C5A9C" wp14:editId="39FCBEA8">
                <wp:simplePos x="0" y="0"/>
                <wp:positionH relativeFrom="column">
                  <wp:posOffset>-234315</wp:posOffset>
                </wp:positionH>
                <wp:positionV relativeFrom="paragraph">
                  <wp:posOffset>89535</wp:posOffset>
                </wp:positionV>
                <wp:extent cx="552450" cy="238125"/>
                <wp:effectExtent l="0" t="19050" r="38100" b="47625"/>
                <wp:wrapNone/>
                <wp:docPr id="5" name="Seta para a Direita Listrada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2450" cy="238125"/>
                        </a:xfrm>
                        <a:prstGeom prst="stripedRightArrow">
                          <a:avLst>
                            <a:gd name="adj1" fmla="val 50000"/>
                            <a:gd name="adj2" fmla="val 72500"/>
                          </a:avLst>
                        </a:prstGeom>
                        <a:solidFill>
                          <a:schemeClr val="bg1">
                            <a:lumMod val="75000"/>
                            <a:lumOff val="0"/>
                          </a:scheme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07A78025" id="Seta para a Direita Listrada 5" o:spid="_x0000_s1026" type="#_x0000_t93" style="position:absolute;margin-left:-18.45pt;margin-top:7.05pt;width:43.5pt;height:18.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" adj="14850" fillcolor="#bfbfbf [2412]"/>
            </w:pict>
          </mc:Fallback>
        </mc:AlternateContent>
      </w:r>
      <w:r w:rsidRPr="007963D2">
        <w:rPr>
          <w:rFonts w:cstheme="minorHAnsi"/>
          <w:b/>
          <w:bCs/>
          <w:color w:val="000000" w:themeColor="text1"/>
        </w:rPr>
        <w:t>Fazenda da Vargem:</w:t>
      </w:r>
      <w:r w:rsidRPr="007963D2">
        <w:rPr>
          <w:rFonts w:cstheme="minorHAnsi"/>
          <w:bCs/>
          <w:color w:val="000000" w:themeColor="text1"/>
        </w:rPr>
        <w:t xml:space="preserve"> </w:t>
      </w:r>
      <w:r w:rsidRPr="007963D2">
        <w:rPr>
          <w:rFonts w:cstheme="minorHAnsi"/>
          <w:bCs/>
          <w:i/>
          <w:color w:val="000000" w:themeColor="text1"/>
        </w:rPr>
        <w:t xml:space="preserve">Decreto1407/2005_ Livro de Tombo: inscrição n°03, Fls.,02. Data: 15/03/2005  </w:t>
      </w:r>
    </w:p>
    <w:p w:rsidR="00FD2480" w:rsidRPr="007963D2" w:rsidRDefault="00FD2480" w:rsidP="007963D2">
      <w:pPr>
        <w:contextualSpacing/>
        <w:jc w:val="both"/>
        <w:rPr>
          <w:rFonts w:cstheme="minorHAnsi"/>
          <w:color w:val="000000" w:themeColor="text1"/>
        </w:rPr>
      </w:pPr>
      <w:r w:rsidRPr="007963D2">
        <w:rPr>
          <w:rFonts w:cstheme="minorHAnsi"/>
          <w:bCs/>
          <w:i/>
          <w:color w:val="000000" w:themeColor="text1"/>
        </w:rPr>
        <w:t xml:space="preserve">                        Endereço: MG </w:t>
      </w:r>
      <w:proofErr w:type="gramStart"/>
      <w:r w:rsidRPr="007963D2">
        <w:rPr>
          <w:rFonts w:cstheme="minorHAnsi"/>
          <w:bCs/>
          <w:i/>
          <w:color w:val="000000" w:themeColor="text1"/>
        </w:rPr>
        <w:t xml:space="preserve">120 </w:t>
      </w:r>
      <w:r w:rsidRPr="007963D2">
        <w:rPr>
          <w:rFonts w:cstheme="minorHAnsi"/>
          <w:color w:val="000000" w:themeColor="text1"/>
        </w:rPr>
        <w:t xml:space="preserve"> Km</w:t>
      </w:r>
      <w:proofErr w:type="gramEnd"/>
      <w:r w:rsidRPr="007963D2">
        <w:rPr>
          <w:rFonts w:cstheme="minorHAnsi"/>
          <w:color w:val="000000" w:themeColor="text1"/>
        </w:rPr>
        <w:t xml:space="preserve"> 483,9 </w:t>
      </w:r>
    </w:p>
    <w:p w:rsidR="00894AC4" w:rsidRPr="007963D2" w:rsidRDefault="00894AC4" w:rsidP="007963D2">
      <w:pPr>
        <w:tabs>
          <w:tab w:val="left" w:pos="0"/>
        </w:tabs>
        <w:jc w:val="both"/>
        <w:rPr>
          <w:rFonts w:cstheme="minorHAnsi"/>
        </w:rPr>
      </w:pPr>
    </w:p>
    <w:p w:rsidR="004A237D" w:rsidRPr="007963D2" w:rsidRDefault="00CF0A3E" w:rsidP="007963D2">
      <w:pPr>
        <w:tabs>
          <w:tab w:val="left" w:pos="0"/>
        </w:tabs>
        <w:jc w:val="both"/>
        <w:rPr>
          <w:rFonts w:cstheme="minorHAnsi"/>
          <w:b/>
        </w:rPr>
      </w:pPr>
      <w:r w:rsidRPr="007963D2">
        <w:rPr>
          <w:rFonts w:cstheme="minorHAnsi"/>
          <w:b/>
        </w:rPr>
        <w:t>B</w:t>
      </w:r>
      <w:r w:rsidR="00894AC4" w:rsidRPr="007963D2">
        <w:rPr>
          <w:rFonts w:cstheme="minorHAnsi"/>
          <w:b/>
        </w:rPr>
        <w:t>em Tombado – Fazenda da Vargem</w:t>
      </w:r>
    </w:p>
    <w:p w:rsidR="004A237D" w:rsidRPr="007963D2" w:rsidRDefault="004A237D" w:rsidP="007963D2">
      <w:pPr>
        <w:jc w:val="both"/>
        <w:rPr>
          <w:rFonts w:cstheme="minorHAnsi"/>
        </w:rPr>
      </w:pPr>
    </w:p>
    <w:p w:rsidR="00C936F1" w:rsidRPr="007963D2" w:rsidRDefault="00C936F1" w:rsidP="007963D2">
      <w:pPr>
        <w:spacing w:after="120" w:line="240" w:lineRule="auto"/>
        <w:ind w:firstLine="708"/>
        <w:jc w:val="both"/>
        <w:rPr>
          <w:rFonts w:eastAsia="Times New Roman" w:cstheme="minorHAnsi"/>
          <w:lang w:eastAsia="pt-BR"/>
        </w:rPr>
      </w:pPr>
      <w:r w:rsidRPr="007963D2">
        <w:rPr>
          <w:rFonts w:eastAsia="Times New Roman" w:cstheme="minorHAnsi"/>
          <w:lang w:eastAsia="pt-BR"/>
        </w:rPr>
        <w:t>A Fazenda da Vargem situa-se na área rural do município de Nova Era, em terreno bem próximo à zona urbana, há apenas dois quilômetros de uma região de expansão relativamente recente, iniciada na década de 70. O acesso principal ao terreno da fazenda é feito por esta parte da área urbana, que compreende dois bairros periféricos: Morada dos Heróis e Vila Santa Rosa.</w:t>
      </w:r>
    </w:p>
    <w:p w:rsidR="00C936F1" w:rsidRPr="007963D2" w:rsidRDefault="00C936F1" w:rsidP="007963D2">
      <w:pPr>
        <w:spacing w:after="120" w:line="240" w:lineRule="auto"/>
        <w:ind w:firstLine="708"/>
        <w:jc w:val="both"/>
        <w:rPr>
          <w:rFonts w:eastAsia="Times New Roman" w:cstheme="minorHAnsi"/>
          <w:lang w:eastAsia="pt-BR"/>
        </w:rPr>
      </w:pPr>
      <w:r w:rsidRPr="007963D2">
        <w:rPr>
          <w:rFonts w:eastAsia="Times New Roman" w:cstheme="minorHAnsi"/>
          <w:lang w:eastAsia="pt-BR"/>
        </w:rPr>
        <w:t>Desde seus primórdios a fazenda teve papel de destaque na história do município, se mostrando até os dias atuais como uma referência não apenas sócio-econômica, mas também como importante referência simbólico-afetiva e cultural para os nova-erenses.</w:t>
      </w:r>
    </w:p>
    <w:p w:rsidR="00C936F1" w:rsidRPr="007963D2" w:rsidRDefault="00C936F1" w:rsidP="007963D2">
      <w:pPr>
        <w:spacing w:after="120" w:line="240" w:lineRule="auto"/>
        <w:ind w:firstLine="708"/>
        <w:jc w:val="both"/>
        <w:rPr>
          <w:rFonts w:eastAsia="Times New Roman" w:cstheme="minorHAnsi"/>
          <w:lang w:eastAsia="pt-BR"/>
        </w:rPr>
      </w:pPr>
      <w:r w:rsidRPr="007963D2">
        <w:rPr>
          <w:rFonts w:eastAsia="Times New Roman" w:cstheme="minorHAnsi"/>
          <w:lang w:eastAsia="pt-BR"/>
        </w:rPr>
        <w:t>A construção possui sistema construtivo próprio do período colonial, onde a madeira é material fundamental, assim como a terra e a pedra. Encontrada de forma farta na época, a madeira compunha o embasamento, a estrutura, parte da vedação, os quadros dos vãos, o engradamento da cobertura, o piso do andar superior e da escada, além dos detalhes da composição, como guarda-corpos e cimalhas.</w:t>
      </w:r>
    </w:p>
    <w:p w:rsidR="00C936F1" w:rsidRPr="007963D2" w:rsidRDefault="00C936F1" w:rsidP="007963D2">
      <w:pPr>
        <w:spacing w:after="120" w:line="240" w:lineRule="auto"/>
        <w:ind w:firstLine="708"/>
        <w:jc w:val="both"/>
        <w:rPr>
          <w:rFonts w:eastAsia="Times New Roman" w:cstheme="minorHAnsi"/>
          <w:lang w:eastAsia="pt-BR"/>
        </w:rPr>
      </w:pPr>
      <w:r w:rsidRPr="007963D2">
        <w:rPr>
          <w:rFonts w:eastAsia="Times New Roman" w:cstheme="minorHAnsi"/>
          <w:lang w:eastAsia="pt-BR"/>
        </w:rPr>
        <w:t>A estrutura, autônoma e em madeira, era erguida e amarrada através de encaixes. Originalmente era preenchida por panos de vedação em pau-a-pique. Com aspecto plástico despojado, as fachadas recebem revestimento em tinta azul nas peças de madeira, enquanto o fundo, composto pelos panos de vedação se destaca pelo revestimento em tinta branca. As janelas são compridas e de considerável largura, em quadros também em madeira, resultando quase sempre em um equilíbrio entre os cheios e os vazados. A cobertura, com engradamento em madeira e telhas cerâmicas do tipo capa-e-canal, circunda o pátio interno, centralizado no partido retangular da sede. Um muro em pedras nivela a construção pela lateral esquerda, acomodando-a de forma natural ao terreno.</w:t>
      </w:r>
    </w:p>
    <w:p w:rsidR="00C936F1" w:rsidRPr="007963D2" w:rsidRDefault="00C936F1" w:rsidP="007963D2">
      <w:pPr>
        <w:spacing w:after="120" w:line="240" w:lineRule="auto"/>
        <w:ind w:firstLine="708"/>
        <w:jc w:val="both"/>
        <w:rPr>
          <w:rFonts w:eastAsia="Times New Roman" w:cstheme="minorHAnsi"/>
          <w:lang w:eastAsia="pt-BR"/>
        </w:rPr>
      </w:pPr>
      <w:r w:rsidRPr="007963D2">
        <w:rPr>
          <w:rFonts w:eastAsia="Times New Roman" w:cstheme="minorHAnsi"/>
          <w:lang w:eastAsia="pt-BR"/>
        </w:rPr>
        <w:t>Quanto à denominação dada à fazenda, que permanece original, não se sabe o motivo para tal. Também se desconhece a data exata da construção de sua sede. Porém, conforme fontes da história oral e bibliográfica e por conta de suas características estilísticas, conclui-se que foi erguida na primeira metade do século XIX.</w:t>
      </w:r>
    </w:p>
    <w:p w:rsidR="00C936F1" w:rsidRPr="007963D2" w:rsidRDefault="00C936F1" w:rsidP="007963D2">
      <w:pPr>
        <w:spacing w:after="120" w:line="240" w:lineRule="auto"/>
        <w:ind w:firstLine="708"/>
        <w:jc w:val="both"/>
        <w:rPr>
          <w:rFonts w:eastAsia="Times New Roman" w:cstheme="minorHAnsi"/>
          <w:lang w:eastAsia="pt-BR"/>
        </w:rPr>
      </w:pPr>
      <w:r w:rsidRPr="007963D2">
        <w:rPr>
          <w:rFonts w:eastAsia="Times New Roman" w:cstheme="minorHAnsi"/>
          <w:lang w:eastAsia="pt-BR"/>
        </w:rPr>
        <w:t xml:space="preserve">A Fazenda da Vargem surgiu do desmembramento da Fazenda Figueiras, que por sua vez se originou da Fazenda do Rio do Prata. Esta teria sido fundada por Antônio José de Miranda, desbravador da região que, apossando-se das terras ao longo do rio que ele denominou de </w:t>
      </w:r>
      <w:r w:rsidRPr="007963D2">
        <w:rPr>
          <w:rFonts w:eastAsia="Times New Roman" w:cstheme="minorHAnsi"/>
          <w:lang w:eastAsia="pt-BR"/>
        </w:rPr>
        <w:br/>
        <w:t>Rio do Prata nos primeiros anos do século XVIII, construiu ali uma imponente sede. Possuía várias sesmarias de onde extraía ouro, como o fazia nas terras da Fazenda do Rio do Prata: em região denominada Pedra Furada, em Macacos e também várias datas em Gongo Sôco.</w:t>
      </w:r>
    </w:p>
    <w:p w:rsidR="00C936F1" w:rsidRPr="007963D2" w:rsidRDefault="00C936F1" w:rsidP="007963D2">
      <w:pPr>
        <w:spacing w:after="120" w:line="240" w:lineRule="auto"/>
        <w:ind w:firstLine="708"/>
        <w:jc w:val="both"/>
        <w:rPr>
          <w:rFonts w:eastAsia="Times New Roman" w:cstheme="minorHAnsi"/>
          <w:lang w:eastAsia="pt-BR"/>
        </w:rPr>
      </w:pPr>
      <w:r w:rsidRPr="007963D2">
        <w:rPr>
          <w:rFonts w:eastAsia="Times New Roman" w:cstheme="minorHAnsi"/>
          <w:lang w:eastAsia="pt-BR"/>
        </w:rPr>
        <w:t>Com a exaustão dos veios auríferos do Rio do Prata, Antônio José de Miranda vendeu esta propriedade para João Correia da Silva, bisneto de Amador Bueno, o aclamado de São Paulo. Este foi também um dos primeiros desbravadores da região. De seu casamento com Maria Pedroso de Morais, surgiu uma vasta descendência que ocupou e povoou a região, dando origem a outras fazendas.</w:t>
      </w:r>
    </w:p>
    <w:p w:rsidR="00C936F1" w:rsidRPr="007963D2" w:rsidRDefault="00C936F1" w:rsidP="007963D2">
      <w:pPr>
        <w:spacing w:after="120" w:line="240" w:lineRule="auto"/>
        <w:ind w:firstLine="708"/>
        <w:jc w:val="both"/>
        <w:rPr>
          <w:rFonts w:eastAsia="Times New Roman" w:cstheme="minorHAnsi"/>
          <w:lang w:eastAsia="pt-BR"/>
        </w:rPr>
      </w:pPr>
      <w:r w:rsidRPr="007963D2">
        <w:rPr>
          <w:rFonts w:eastAsia="Times New Roman" w:cstheme="minorHAnsi"/>
          <w:lang w:eastAsia="pt-BR"/>
        </w:rPr>
        <w:t xml:space="preserve">Quanto à data de construção da sede da Fazenda do Rio do Prata, em uma de suas publicações sobre a história da região, Pedro Maciel Vidigal, antigo pároco local, constata: “Não exageraríamos se disséssemos que, em </w:t>
      </w:r>
      <w:smartTag w:uri="urn:schemas-microsoft-com:office:smarttags" w:element="metricconverter">
        <w:smartTagPr>
          <w:attr w:name="ProductID" w:val="1715, a"/>
        </w:smartTagPr>
        <w:r w:rsidRPr="007963D2">
          <w:rPr>
            <w:rFonts w:eastAsia="Times New Roman" w:cstheme="minorHAnsi"/>
            <w:lang w:eastAsia="pt-BR"/>
          </w:rPr>
          <w:t>1715, a</w:t>
        </w:r>
      </w:smartTag>
      <w:r w:rsidRPr="007963D2">
        <w:rPr>
          <w:rFonts w:eastAsia="Times New Roman" w:cstheme="minorHAnsi"/>
          <w:lang w:eastAsia="pt-BR"/>
        </w:rPr>
        <w:t xml:space="preserve"> senhorial residência de João Correia da Silva estava já construída” (Pedro Maciel Vidigal, Amador Bueno, o Aclamado na Família Lagoana, 1945).</w:t>
      </w:r>
    </w:p>
    <w:p w:rsidR="00C936F1" w:rsidRPr="007963D2" w:rsidRDefault="00C936F1" w:rsidP="007963D2">
      <w:pPr>
        <w:spacing w:after="120" w:line="240" w:lineRule="auto"/>
        <w:ind w:firstLine="708"/>
        <w:jc w:val="both"/>
        <w:rPr>
          <w:rFonts w:eastAsia="Times New Roman" w:cstheme="minorHAnsi"/>
          <w:lang w:eastAsia="pt-BR"/>
        </w:rPr>
      </w:pPr>
      <w:r w:rsidRPr="007963D2">
        <w:rPr>
          <w:rFonts w:eastAsia="Times New Roman" w:cstheme="minorHAnsi"/>
          <w:lang w:eastAsia="pt-BR"/>
        </w:rPr>
        <w:t xml:space="preserve">A Fazenda do Rio do Prata foi, ainda conforme Padre Pedro, “a primeira grande propriedade agrícola da Bacia do Rio Piracicaba”. Em seus domínios eram produzidos os insumos que abasteciam os grandes centros mineradores do ciclo do ouro. Sua sede, que já não existe desde a década de 30, possuía características que exemplificavam seu importante papel na economia regional: desenvolvia-se em três andares, com estilo dito “de influência beiroa”. Seu interior abrigava louças diversas, móveis estilo D. João V, oratório de cedro de Macau, entre outros adereços. Ao lado da sede havia uma capela. Com acesso ao </w:t>
      </w:r>
      <w:r w:rsidRPr="007963D2">
        <w:rPr>
          <w:rFonts w:eastAsia="Times New Roman" w:cstheme="minorHAnsi"/>
          <w:lang w:eastAsia="pt-BR"/>
        </w:rPr>
        <w:lastRenderedPageBreak/>
        <w:t>seu coro através de uma passarela elevada, a capela possuía tribunas laterais, que eram ocupadas nas celebrações pelos moradores da sede, enquanto a nave era reservada aos escravos.</w:t>
      </w:r>
    </w:p>
    <w:p w:rsidR="00C936F1" w:rsidRPr="007963D2" w:rsidRDefault="00C936F1" w:rsidP="007963D2">
      <w:pPr>
        <w:spacing w:after="120" w:line="240" w:lineRule="auto"/>
        <w:ind w:firstLine="708"/>
        <w:jc w:val="both"/>
        <w:rPr>
          <w:rFonts w:eastAsia="Times New Roman" w:cstheme="minorHAnsi"/>
          <w:lang w:eastAsia="pt-BR"/>
        </w:rPr>
      </w:pPr>
      <w:r w:rsidRPr="007963D2">
        <w:rPr>
          <w:rFonts w:eastAsia="Times New Roman" w:cstheme="minorHAnsi"/>
          <w:lang w:eastAsia="pt-BR"/>
        </w:rPr>
        <w:t>Posteriormente – não se sabe a data - o imóvel foi passado para o capitão Manuel Martins da Costa e para sua esposa Margarida da Silva Bueno, filha do primeiro proprietário. Manuel, capitão da bandeira que em 1765 partiu para desbravar a região, se casou com Margarida em 1750. Juntos tiveram sete filhos.</w:t>
      </w:r>
    </w:p>
    <w:p w:rsidR="00C936F1" w:rsidRPr="007963D2" w:rsidRDefault="00C936F1" w:rsidP="007963D2">
      <w:pPr>
        <w:spacing w:after="120" w:line="240" w:lineRule="auto"/>
        <w:ind w:firstLine="708"/>
        <w:jc w:val="both"/>
        <w:rPr>
          <w:rFonts w:eastAsia="Times New Roman" w:cstheme="minorHAnsi"/>
          <w:lang w:eastAsia="pt-BR"/>
        </w:rPr>
      </w:pPr>
      <w:r w:rsidRPr="007963D2">
        <w:rPr>
          <w:rFonts w:eastAsia="Times New Roman" w:cstheme="minorHAnsi"/>
          <w:lang w:eastAsia="pt-BR"/>
        </w:rPr>
        <w:t>O filho primogênito do casal – Custódio Martins da Costa – recebeu de seus pais a Fazenda Figueira, originada das terras da Fazenda do Rio do Prata. Custódio foi seu primeiro proprietário. Em data não definida se casou com Cecília S. B. Ventura.</w:t>
      </w:r>
    </w:p>
    <w:p w:rsidR="00C936F1" w:rsidRPr="007963D2" w:rsidRDefault="00C936F1" w:rsidP="007963D2">
      <w:pPr>
        <w:spacing w:after="120" w:line="240" w:lineRule="auto"/>
        <w:ind w:firstLine="708"/>
        <w:jc w:val="both"/>
        <w:rPr>
          <w:rFonts w:eastAsia="Times New Roman" w:cstheme="minorHAnsi"/>
          <w:lang w:eastAsia="pt-BR"/>
        </w:rPr>
      </w:pPr>
      <w:r w:rsidRPr="007963D2">
        <w:rPr>
          <w:rFonts w:eastAsia="Times New Roman" w:cstheme="minorHAnsi"/>
          <w:lang w:eastAsia="pt-BR"/>
        </w:rPr>
        <w:t>Provenientes da Fazenda da Figueira, o primeiro proprietário das terras que conformavam a Fazenda da Vargem foi Joaquim Martins da Costa, filho mais velho de Custódio e Cecília.</w:t>
      </w:r>
    </w:p>
    <w:p w:rsidR="00C936F1" w:rsidRPr="007963D2" w:rsidRDefault="00C936F1" w:rsidP="007963D2">
      <w:pPr>
        <w:spacing w:after="120" w:line="240" w:lineRule="auto"/>
        <w:ind w:firstLine="935"/>
        <w:jc w:val="both"/>
        <w:rPr>
          <w:rFonts w:eastAsia="Times New Roman" w:cstheme="minorHAnsi"/>
          <w:lang w:eastAsia="pt-BR"/>
        </w:rPr>
      </w:pPr>
      <w:r w:rsidRPr="007963D2">
        <w:rPr>
          <w:rFonts w:eastAsia="Times New Roman" w:cstheme="minorHAnsi"/>
          <w:lang w:eastAsia="pt-BR"/>
        </w:rPr>
        <w:t>Nascido no ano de 1800, Joaquim casou-se em 1840 com Regina Antônia da Costa Lage, atuando mais tarde como Major-comandante em Minas Gerais dos rebeldes da revolução de 1842. Na fazenda da Vargem, Joaquim deu prosseguimento às várias atividades agropecuárias que serviam de suporte ao abastecimento da região.</w:t>
      </w:r>
    </w:p>
    <w:p w:rsidR="00C936F1" w:rsidRPr="007963D2" w:rsidRDefault="00C936F1" w:rsidP="007963D2">
      <w:pPr>
        <w:spacing w:after="120" w:line="240" w:lineRule="auto"/>
        <w:ind w:firstLine="935"/>
        <w:jc w:val="both"/>
        <w:rPr>
          <w:rFonts w:eastAsia="Times New Roman" w:cstheme="minorHAnsi"/>
          <w:lang w:eastAsia="pt-BR"/>
        </w:rPr>
      </w:pPr>
      <w:r w:rsidRPr="007963D2">
        <w:rPr>
          <w:rFonts w:eastAsia="Times New Roman" w:cstheme="minorHAnsi"/>
          <w:lang w:eastAsia="pt-BR"/>
        </w:rPr>
        <w:t>A fazenda permaneceu durante um longo tempo sustentando as atividades agropecuárias, se destacando na produção de insumos e na introdução de novas culturas, como a do cacau. Por esta época a fazenda também manteve uma considerável produção de açúcar, que era beneficiado em um engenho movido à água que existia na fazenda.</w:t>
      </w:r>
    </w:p>
    <w:p w:rsidR="00C936F1" w:rsidRPr="007963D2" w:rsidRDefault="00C936F1" w:rsidP="007963D2">
      <w:pPr>
        <w:spacing w:after="120" w:line="240" w:lineRule="auto"/>
        <w:ind w:firstLine="935"/>
        <w:jc w:val="both"/>
        <w:rPr>
          <w:rFonts w:eastAsia="Times New Roman" w:cstheme="minorHAnsi"/>
          <w:lang w:eastAsia="pt-BR"/>
        </w:rPr>
      </w:pPr>
      <w:r w:rsidRPr="007963D2">
        <w:rPr>
          <w:rFonts w:eastAsia="Times New Roman" w:cstheme="minorHAnsi"/>
          <w:lang w:eastAsia="pt-BR"/>
        </w:rPr>
        <w:t>Também serviu de importante entreposto comercial, dada a sua diversificada produção e ao caráter empreendedor de seus proprietários. A alguns metros da sede, integrada aos seus domínios, havia uma antiga estrada de terra que fazia a ligação entre caminhos de tropas, que por ali passavam trazendo e levando mercadorias diversas para as regiões vizinhas. Muitas vezes os cargueiros se encontravam naquele trecho, servindo a sede de ponto de referência aos tropeiros. Possivelmente parte de seu pavimento térreo, além de abrigar outras funções, também funcionava como pouso para estes trabalhadores.</w:t>
      </w:r>
    </w:p>
    <w:p w:rsidR="00C936F1" w:rsidRPr="007963D2" w:rsidRDefault="00C936F1" w:rsidP="007963D2">
      <w:pPr>
        <w:spacing w:after="120" w:line="240" w:lineRule="auto"/>
        <w:ind w:firstLine="935"/>
        <w:jc w:val="both"/>
        <w:rPr>
          <w:rFonts w:eastAsia="Times New Roman" w:cstheme="minorHAnsi"/>
          <w:lang w:eastAsia="pt-BR"/>
        </w:rPr>
      </w:pPr>
      <w:r w:rsidRPr="007963D2">
        <w:rPr>
          <w:rFonts w:eastAsia="Times New Roman" w:cstheme="minorHAnsi"/>
          <w:lang w:eastAsia="pt-BR"/>
        </w:rPr>
        <w:t xml:space="preserve">Conforme Elvécio Eustáquio da Silva, antigo pesquisador da região, por ali passavam as tropas que iam para as áreas que hoje conformam municípios como Dom Silvério, Itabira, Ponte Nova, entre outros. Ainda de acordo com Elvécio a fazenda também seria possivelmente ponto de venda da mão-de-obra escrava. </w:t>
      </w:r>
    </w:p>
    <w:p w:rsidR="00C936F1" w:rsidRPr="007963D2" w:rsidRDefault="00C936F1" w:rsidP="007963D2">
      <w:pPr>
        <w:spacing w:after="120" w:line="240" w:lineRule="auto"/>
        <w:ind w:firstLine="935"/>
        <w:jc w:val="both"/>
        <w:rPr>
          <w:rFonts w:eastAsia="Times New Roman" w:cstheme="minorHAnsi"/>
          <w:lang w:eastAsia="pt-BR"/>
        </w:rPr>
      </w:pPr>
      <w:r w:rsidRPr="007963D2">
        <w:rPr>
          <w:rFonts w:eastAsia="Times New Roman" w:cstheme="minorHAnsi"/>
          <w:lang w:eastAsia="pt-BR"/>
        </w:rPr>
        <w:t>Em razão da sua grande expressão na economia da região, a sede da fazenda se tornaria centro de confluência da política. Várias decisões acerca da vida político-administrativa do arraial de São José da Lagoa eram ali discutidas e acertadas.</w:t>
      </w:r>
    </w:p>
    <w:p w:rsidR="00C936F1" w:rsidRPr="007963D2" w:rsidRDefault="00C936F1" w:rsidP="007963D2">
      <w:pPr>
        <w:spacing w:after="120" w:line="240" w:lineRule="auto"/>
        <w:ind w:firstLine="935"/>
        <w:jc w:val="both"/>
        <w:rPr>
          <w:rFonts w:eastAsia="Times New Roman" w:cstheme="minorHAnsi"/>
          <w:lang w:eastAsia="pt-BR"/>
        </w:rPr>
      </w:pPr>
      <w:r w:rsidRPr="007963D2">
        <w:rPr>
          <w:rFonts w:eastAsia="Times New Roman" w:cstheme="minorHAnsi"/>
          <w:lang w:eastAsia="pt-BR"/>
        </w:rPr>
        <w:t>Entre os líderes políticos provenientes desta destaca-se João Gualberto Martins da Costa, um dos filhos do primeiro proprietário da Fazenda da Vargem. Conhecido como Coronel João Gualberto, se dedicou a várias atividades econômicas, possuindo uma visão bastante empreendedora. Comercializava gêneros diversos de víveres e criava gado “vacum” em larga escala, além de eqüinos e muares. Conta a tradição oral que nunca trabalhou com mão-de-obra escrava por se opor a essa forma de sistema. Participou intensamente da vida política da região, sendo agraciado posteriormente com o título de “Barão de São José da Lagoa”, que não aceitou por já não concordar com o regime então vigente. Apesar de ter sido importante figura da economia e política regional, não se sabe ao certo se João Gualberto também possuía terras na Fazenda da Vargem.</w:t>
      </w:r>
    </w:p>
    <w:p w:rsidR="00C936F1" w:rsidRPr="007963D2" w:rsidRDefault="00C936F1" w:rsidP="007963D2">
      <w:pPr>
        <w:spacing w:after="120" w:line="240" w:lineRule="auto"/>
        <w:ind w:firstLine="935"/>
        <w:jc w:val="both"/>
        <w:rPr>
          <w:rFonts w:eastAsia="Times New Roman" w:cstheme="minorHAnsi"/>
          <w:lang w:eastAsia="pt-BR"/>
        </w:rPr>
      </w:pPr>
      <w:r w:rsidRPr="007963D2">
        <w:rPr>
          <w:rFonts w:eastAsia="Times New Roman" w:cstheme="minorHAnsi"/>
          <w:lang w:eastAsia="pt-BR"/>
        </w:rPr>
        <w:t>Raimundo Martins da Costa, um dos irmãos de João Gualberto e filho mais velho de Joaquim Martins da Costa, foi “o primeiro que mostrou a imensa vantagem da cultura em grande escala do café para exportação. Muitos já o usavam, mas só para o consumo próprio, com pouca sobra” (Pedro Maciel Vidigal, Amador Bueno, o Aclamado na Família Lagoana, 1945). Raimundo se casou em 1860 com Elisa Augusta de Andrade. Ao todo o casal teve quatro filhos. Além da Fazenda da Vargem, Raimundo coordenava as atividades em outras fazendas. Conforme fontes orais, era proprietário de outras fazendas, como a Fazenda Corrientes, também originada das divisões de terras da Fazenda Figueira.</w:t>
      </w:r>
    </w:p>
    <w:p w:rsidR="00C936F1" w:rsidRPr="007963D2" w:rsidRDefault="00C936F1" w:rsidP="007963D2">
      <w:pPr>
        <w:spacing w:after="120" w:line="240" w:lineRule="auto"/>
        <w:ind w:firstLine="935"/>
        <w:jc w:val="both"/>
        <w:rPr>
          <w:rFonts w:eastAsia="Times New Roman" w:cstheme="minorHAnsi"/>
          <w:lang w:eastAsia="pt-BR"/>
        </w:rPr>
      </w:pPr>
      <w:r w:rsidRPr="007963D2">
        <w:rPr>
          <w:rFonts w:eastAsia="Times New Roman" w:cstheme="minorHAnsi"/>
          <w:lang w:eastAsia="pt-BR"/>
        </w:rPr>
        <w:t xml:space="preserve">Mais tarde, em 1879, outro dos irmãos, de nome Antero Martins da Costa, assumiu a administração da Fazenda da Vargem. Conforme conta a tradição oral, este também possuía ampla visão para os negócios. Deu grande impulso à lavoura cafeeira, instalando não só seu plantio, como também sua </w:t>
      </w:r>
      <w:r w:rsidRPr="007963D2">
        <w:rPr>
          <w:rFonts w:eastAsia="Times New Roman" w:cstheme="minorHAnsi"/>
          <w:lang w:eastAsia="pt-BR"/>
        </w:rPr>
        <w:lastRenderedPageBreak/>
        <w:t xml:space="preserve">comercialização nos terrenos da fazenda. Implantou o cultivo da “palmeira do Chile”, da qual se extraíam as fibras para a fabricação de chapéus que </w:t>
      </w:r>
      <w:proofErr w:type="gramStart"/>
      <w:r w:rsidRPr="007963D2">
        <w:rPr>
          <w:rFonts w:eastAsia="Times New Roman" w:cstheme="minorHAnsi"/>
          <w:lang w:eastAsia="pt-BR"/>
        </w:rPr>
        <w:t>tornaram-se</w:t>
      </w:r>
      <w:proofErr w:type="gramEnd"/>
      <w:r w:rsidRPr="007963D2">
        <w:rPr>
          <w:rFonts w:eastAsia="Times New Roman" w:cstheme="minorHAnsi"/>
          <w:lang w:eastAsia="pt-BR"/>
        </w:rPr>
        <w:t xml:space="preserve"> conhecidos na região por sua boa qualidade. Em 1898 chegou a importar reprodutores bovinos do tipo Nelore e em 1912 adquiriu suínos da raça “Poland Chine” para melhorar a qualidade de sua criação. Durante este período Antero chegou a desenvolver nas terras o cultivo da seda. </w:t>
      </w:r>
    </w:p>
    <w:p w:rsidR="00C936F1" w:rsidRPr="007963D2" w:rsidRDefault="00C936F1" w:rsidP="007963D2">
      <w:pPr>
        <w:spacing w:after="120" w:line="240" w:lineRule="auto"/>
        <w:ind w:firstLine="708"/>
        <w:jc w:val="both"/>
        <w:rPr>
          <w:rFonts w:eastAsia="Times New Roman" w:cstheme="minorHAnsi"/>
          <w:lang w:eastAsia="pt-BR"/>
        </w:rPr>
      </w:pPr>
      <w:r w:rsidRPr="007963D2">
        <w:rPr>
          <w:rFonts w:eastAsia="Times New Roman" w:cstheme="minorHAnsi"/>
          <w:lang w:eastAsia="pt-BR"/>
        </w:rPr>
        <w:t>Posteriormente Antônio Andrade Martins da Costa, sobrinho de Antero e filho mais novo de Raimundo Martins da Costa, tomou frente na administração das atividades ali desenvolvidas. Antônio se casou em 1901 com Ana Elisa de Andrade. Ao todo tiveram seis filhos. Posteriormente Ana Elisa faleceu. Em 1917, Antônio Andrade novamente se casou. Com sua segunda esposa, Alice Maria Vidigal, teve onze filhos: Maria da Conceição (mais conhecida como Naná), Rita, Maria Auxiliadora, Feliciano, Idalina, Elísio, José, Maria de Lourdes, Joaquim, Jésus e Íris.</w:t>
      </w:r>
    </w:p>
    <w:p w:rsidR="00C936F1" w:rsidRPr="007963D2" w:rsidRDefault="00C936F1" w:rsidP="007963D2">
      <w:pPr>
        <w:spacing w:after="120" w:line="240" w:lineRule="auto"/>
        <w:ind w:firstLine="708"/>
        <w:jc w:val="both"/>
        <w:rPr>
          <w:rFonts w:eastAsia="Times New Roman" w:cstheme="minorHAnsi"/>
          <w:lang w:eastAsia="pt-BR"/>
        </w:rPr>
      </w:pPr>
      <w:r w:rsidRPr="007963D2">
        <w:rPr>
          <w:rFonts w:eastAsia="Times New Roman" w:cstheme="minorHAnsi"/>
          <w:lang w:eastAsia="pt-BR"/>
        </w:rPr>
        <w:t>Antônio Andrade, mais conhecido entre os familiares como “Tio Neco”, residiu durante toda sua vida na sede da fazenda. Ali prosseguia com o trabalho de seus antepassados, porém concentrando-se em algumas atividades agropecuárias, como a plantação do café, principal produto da fazenda nesta época, entre outras como o cultivo do feijão e do milho, o beneficiamento da cana-de-açúcar e a criação de gado leiteiro. Outros produtos da fazenda eram cultivados em menor escala, destinados ao consumo interno. A fazenda tinha nesta época, conforme Sr. Feliciano Vidigal Martins da Costa, um dos filhos de Antônio Andrade, uma área de cerca de 150 alqueires.</w:t>
      </w:r>
    </w:p>
    <w:p w:rsidR="00C936F1" w:rsidRPr="007963D2" w:rsidRDefault="00C936F1" w:rsidP="007963D2">
      <w:pPr>
        <w:spacing w:after="120" w:line="240" w:lineRule="auto"/>
        <w:ind w:firstLine="708"/>
        <w:jc w:val="both"/>
        <w:rPr>
          <w:rFonts w:eastAsia="Times New Roman" w:cstheme="minorHAnsi"/>
          <w:highlight w:val="yellow"/>
          <w:lang w:eastAsia="pt-BR"/>
        </w:rPr>
      </w:pPr>
      <w:r w:rsidRPr="007963D2">
        <w:rPr>
          <w:rFonts w:eastAsia="Times New Roman" w:cstheme="minorHAnsi"/>
          <w:lang w:eastAsia="pt-BR"/>
        </w:rPr>
        <w:t>Por esta época a área urbana do município de Nova Era começava a se expandir. A instalação da linha férrea, apesar do grande impulso que deu à economia cafeeira, possibilitando seu</w:t>
      </w:r>
    </w:p>
    <w:p w:rsidR="00C936F1" w:rsidRPr="007963D2" w:rsidRDefault="00C936F1" w:rsidP="007963D2">
      <w:pPr>
        <w:spacing w:after="120" w:line="240" w:lineRule="auto"/>
        <w:jc w:val="both"/>
        <w:rPr>
          <w:rFonts w:eastAsia="Times New Roman" w:cstheme="minorHAnsi"/>
          <w:highlight w:val="yellow"/>
          <w:lang w:eastAsia="pt-BR"/>
        </w:rPr>
      </w:pPr>
      <w:proofErr w:type="gramStart"/>
      <w:r w:rsidRPr="007963D2">
        <w:rPr>
          <w:rFonts w:eastAsia="Times New Roman" w:cstheme="minorHAnsi"/>
          <w:lang w:eastAsia="pt-BR"/>
        </w:rPr>
        <w:t>escoamento</w:t>
      </w:r>
      <w:proofErr w:type="gramEnd"/>
      <w:r w:rsidRPr="007963D2">
        <w:rPr>
          <w:rFonts w:eastAsia="Times New Roman" w:cstheme="minorHAnsi"/>
          <w:lang w:eastAsia="pt-BR"/>
        </w:rPr>
        <w:t>, trouxe nova vida à zona urbana, para onde o foco da economia se deslocava novamente.</w:t>
      </w:r>
    </w:p>
    <w:p w:rsidR="00C936F1" w:rsidRPr="007963D2" w:rsidRDefault="00C936F1" w:rsidP="007963D2">
      <w:pPr>
        <w:spacing w:after="120" w:line="240" w:lineRule="auto"/>
        <w:ind w:firstLine="708"/>
        <w:jc w:val="both"/>
        <w:rPr>
          <w:rFonts w:eastAsia="Times New Roman" w:cstheme="minorHAnsi"/>
          <w:lang w:eastAsia="pt-BR"/>
        </w:rPr>
      </w:pPr>
      <w:r w:rsidRPr="007963D2">
        <w:rPr>
          <w:rFonts w:eastAsia="Times New Roman" w:cstheme="minorHAnsi"/>
          <w:lang w:eastAsia="pt-BR"/>
        </w:rPr>
        <w:t>A fazenda da Vargem se tornaria então a última grande propriedade de forte expressão na economia rural do município de São José da Lagoa. A grande movimentação gerada em torno da sede, o ir e vir constante de trabalhadores e mercadorias devido às várias atividades que a fazenda concentrava já não ocorria como antes.</w:t>
      </w:r>
    </w:p>
    <w:p w:rsidR="00C936F1" w:rsidRPr="007963D2" w:rsidRDefault="00C936F1" w:rsidP="007963D2">
      <w:pPr>
        <w:spacing w:after="120" w:line="240" w:lineRule="auto"/>
        <w:ind w:firstLine="708"/>
        <w:jc w:val="both"/>
        <w:rPr>
          <w:rFonts w:eastAsia="Times New Roman" w:cstheme="minorHAnsi"/>
          <w:lang w:eastAsia="pt-BR"/>
        </w:rPr>
      </w:pPr>
      <w:r w:rsidRPr="007963D2">
        <w:rPr>
          <w:rFonts w:eastAsia="Times New Roman" w:cstheme="minorHAnsi"/>
          <w:lang w:eastAsia="pt-BR"/>
        </w:rPr>
        <w:t>Sr. Feliciano, hoje com 80 anos, se recorda com certo saudosismo da sua infância na fazenda: “Essa fazenda aqui vinha muita gente. Nossa, era um movimento! Naquele tempo não tinha carro; então eles vinham a cavalo. Nossa, era uma quantidade, uns quartos cheios de animais assim! Desarriava, guardava os arreios e ficava aquela turma aí”.</w:t>
      </w:r>
    </w:p>
    <w:p w:rsidR="00C936F1" w:rsidRPr="007963D2" w:rsidRDefault="00C936F1" w:rsidP="007963D2">
      <w:pPr>
        <w:spacing w:after="120" w:line="240" w:lineRule="auto"/>
        <w:ind w:firstLine="708"/>
        <w:jc w:val="both"/>
        <w:rPr>
          <w:rFonts w:eastAsia="Times New Roman" w:cstheme="minorHAnsi"/>
          <w:lang w:eastAsia="pt-BR"/>
        </w:rPr>
      </w:pPr>
      <w:r w:rsidRPr="007963D2">
        <w:rPr>
          <w:rFonts w:eastAsia="Times New Roman" w:cstheme="minorHAnsi"/>
          <w:lang w:eastAsia="pt-BR"/>
        </w:rPr>
        <w:t>A produção, aos poucos, foi sendo reduzida e a esta altura já não atendia a toda aquela região que englobava as populações das grandes cidades mineradoras. Os produtos foram com o tempo, se restringindo às localidades do entorno e do próprio distrito sede.</w:t>
      </w:r>
    </w:p>
    <w:p w:rsidR="00C936F1" w:rsidRPr="007963D2" w:rsidRDefault="00C936F1" w:rsidP="007963D2">
      <w:pPr>
        <w:spacing w:after="120" w:line="240" w:lineRule="auto"/>
        <w:ind w:firstLine="935"/>
        <w:jc w:val="both"/>
        <w:rPr>
          <w:rFonts w:eastAsia="Times New Roman" w:cstheme="minorHAnsi"/>
          <w:lang w:eastAsia="pt-BR"/>
        </w:rPr>
      </w:pPr>
      <w:r w:rsidRPr="007963D2">
        <w:rPr>
          <w:rFonts w:eastAsia="Times New Roman" w:cstheme="minorHAnsi"/>
          <w:lang w:eastAsia="pt-BR"/>
        </w:rPr>
        <w:t>Com o falecimento de Antônio Andrade o terreno, que outrora já havia passado por várias divisões, recebeu novo parcelamento entre os muitos herdeiros. Sua viúva, Alice Maria, continuou a residir na sede. Com a idade já avançada, resolveu doar em vida parte das terras que lhe pertenciam, passando a ter o usufruto do imóvel.</w:t>
      </w:r>
    </w:p>
    <w:p w:rsidR="00C936F1" w:rsidRPr="007963D2" w:rsidRDefault="00C936F1" w:rsidP="007963D2">
      <w:pPr>
        <w:spacing w:after="120" w:line="240" w:lineRule="auto"/>
        <w:ind w:firstLine="935"/>
        <w:jc w:val="both"/>
        <w:rPr>
          <w:rFonts w:eastAsia="Times New Roman" w:cstheme="minorHAnsi"/>
          <w:lang w:eastAsia="pt-BR"/>
        </w:rPr>
      </w:pPr>
      <w:r w:rsidRPr="007963D2">
        <w:rPr>
          <w:rFonts w:eastAsia="Times New Roman" w:cstheme="minorHAnsi"/>
          <w:lang w:eastAsia="pt-BR"/>
        </w:rPr>
        <w:t>Juntamente com ela moravam um de seus filhos, Feliciano Vidigal Martins da Costa, sua esposa Ifigênia Franca e os cinco filhos do casal: Maria Alice, José Antônio, Paulo Sílvio, Maria do Rosário e Meire. A esta altura a produção se destinava apenas para a subsistência e a mercados pontuais, não havendo mais a grande variedade de insumos do período de atividade plena da fazenda.</w:t>
      </w:r>
    </w:p>
    <w:p w:rsidR="00C936F1" w:rsidRPr="007963D2" w:rsidRDefault="00C936F1" w:rsidP="007963D2">
      <w:pPr>
        <w:spacing w:after="120" w:line="240" w:lineRule="auto"/>
        <w:ind w:firstLine="935"/>
        <w:jc w:val="both"/>
        <w:rPr>
          <w:rFonts w:eastAsia="Times New Roman" w:cstheme="minorHAnsi"/>
          <w:lang w:eastAsia="pt-BR"/>
        </w:rPr>
      </w:pPr>
      <w:r w:rsidRPr="007963D2">
        <w:rPr>
          <w:rFonts w:eastAsia="Times New Roman" w:cstheme="minorHAnsi"/>
          <w:lang w:eastAsia="pt-BR"/>
        </w:rPr>
        <w:t xml:space="preserve">Em meados da década de 60, com os filhos alcançando a idade escolar, Feliciano e sua esposa Ifigênia decidiram se mudar para a área urbana de Nova Era. O terreno da fazenda que compreendia a sede e suas dependências ficou, a partir daí, sob os cuidados de Jésus, um dos irmãos de Feliciano. Jésus morou por alguns anos com sua mãe em uma pequena construção nas proximidades da sede e que hoje não mais existe. </w:t>
      </w:r>
    </w:p>
    <w:p w:rsidR="00C936F1" w:rsidRPr="007963D2" w:rsidRDefault="00C936F1" w:rsidP="007963D2">
      <w:pPr>
        <w:spacing w:after="120" w:line="240" w:lineRule="auto"/>
        <w:ind w:firstLine="935"/>
        <w:jc w:val="both"/>
        <w:rPr>
          <w:rFonts w:eastAsia="Times New Roman" w:cstheme="minorHAnsi"/>
          <w:lang w:eastAsia="pt-BR"/>
        </w:rPr>
      </w:pPr>
      <w:r w:rsidRPr="007963D2">
        <w:rPr>
          <w:rFonts w:eastAsia="Times New Roman" w:cstheme="minorHAnsi"/>
          <w:lang w:eastAsia="pt-BR"/>
        </w:rPr>
        <w:t>Com o falecimento da matriarca da família Jésus se mudou para a cidade. Assim, sem receber nenhuma manutenção e ficando inutilizada, a antiga construção caiu em abandono, o que contribuiu para um significativo avanço no seu processo de degradação. A sede da fazenda permaneceu sem uso por muitos anos.</w:t>
      </w:r>
    </w:p>
    <w:p w:rsidR="00C936F1" w:rsidRPr="007963D2" w:rsidRDefault="00C936F1" w:rsidP="007963D2">
      <w:pPr>
        <w:spacing w:after="120" w:line="240" w:lineRule="auto"/>
        <w:ind w:firstLine="708"/>
        <w:jc w:val="both"/>
        <w:rPr>
          <w:rFonts w:eastAsia="Times New Roman" w:cstheme="minorHAnsi"/>
          <w:lang w:eastAsia="pt-BR"/>
        </w:rPr>
      </w:pPr>
      <w:r w:rsidRPr="007963D2">
        <w:rPr>
          <w:rFonts w:eastAsia="Times New Roman" w:cstheme="minorHAnsi"/>
          <w:lang w:eastAsia="pt-BR"/>
        </w:rPr>
        <w:lastRenderedPageBreak/>
        <w:t>Paulatinamente os bens móveis e integrados que ainda resistiam ao tempo no interior da construção e em seus arredores foram sendo desfeitos por alguns herdeiros ou consumidos pelas intempéries. Muitos documentos antigos que faziam parte do acervo do escritório de Antônio Andrade Martins da Costa, antigo proprietário, foram simplesmente abandonados ao sabor do tempo. Várias peças do mobiliário e que compunham a própria construção, como as folhas das janelas e das portas, de acordo com fontes orais, foram vendidas para terceiros.</w:t>
      </w:r>
    </w:p>
    <w:p w:rsidR="00C936F1" w:rsidRPr="007963D2" w:rsidRDefault="00C936F1" w:rsidP="007963D2">
      <w:pPr>
        <w:spacing w:after="120" w:line="240" w:lineRule="auto"/>
        <w:ind w:firstLine="708"/>
        <w:jc w:val="both"/>
        <w:rPr>
          <w:rFonts w:eastAsia="Times New Roman" w:cstheme="minorHAnsi"/>
          <w:lang w:eastAsia="pt-BR"/>
        </w:rPr>
      </w:pPr>
      <w:r w:rsidRPr="007963D2">
        <w:rPr>
          <w:rFonts w:eastAsia="Times New Roman" w:cstheme="minorHAnsi"/>
          <w:lang w:eastAsia="pt-BR"/>
        </w:rPr>
        <w:t>Senhor Feliciano, um dos últimos moradores da sede e filho de Antônio Andrade, conta que um de seus cunhados chegou a ponto de estacionar um caminhão próximo à sede para ali ir descarregando todo tipo de mobília: “Tinha muito móvel (</w:t>
      </w:r>
      <w:proofErr w:type="gramStart"/>
      <w:r w:rsidRPr="007963D2">
        <w:rPr>
          <w:rFonts w:eastAsia="Times New Roman" w:cstheme="minorHAnsi"/>
          <w:lang w:eastAsia="pt-BR"/>
        </w:rPr>
        <w:t>...) Deus</w:t>
      </w:r>
      <w:proofErr w:type="gramEnd"/>
      <w:r w:rsidRPr="007963D2">
        <w:rPr>
          <w:rFonts w:eastAsia="Times New Roman" w:cstheme="minorHAnsi"/>
          <w:lang w:eastAsia="pt-BR"/>
        </w:rPr>
        <w:t xml:space="preserve"> que o tenha lá no céu, que ele já morreu (...), mas ele carregou os móveis todos. Vendeu os móveis todos. (...) ele mandou caminhão lá ir pegar os móveis. Vendeu. (...) Ah, ele pegou foi muita coisa. (...) Na época acho que foi 800 conto. Naquele tempo 800 conto era muito dinheiro, né? Tem muitos anos...”</w:t>
      </w:r>
    </w:p>
    <w:p w:rsidR="00C936F1" w:rsidRPr="007963D2" w:rsidRDefault="00C936F1" w:rsidP="007963D2">
      <w:pPr>
        <w:spacing w:after="120" w:line="240" w:lineRule="auto"/>
        <w:ind w:firstLine="708"/>
        <w:jc w:val="both"/>
        <w:rPr>
          <w:rFonts w:eastAsia="Times New Roman" w:cstheme="minorHAnsi"/>
          <w:lang w:eastAsia="pt-BR"/>
        </w:rPr>
      </w:pPr>
      <w:r w:rsidRPr="007963D2">
        <w:rPr>
          <w:rFonts w:eastAsia="Times New Roman" w:cstheme="minorHAnsi"/>
          <w:lang w:eastAsia="pt-BR"/>
        </w:rPr>
        <w:t xml:space="preserve">A sucessão familiar dos Martins da Costa na posse das terras resistiu aos tempos, sendo os últimos proprietários da Fazenda da Vargem descendentes do segundo proprietário da Fazenda do Rio do Prata. Com os desmembramentos sucessivos, a propriedade original, constituída pela Fazenda do Rio do Prata, teve suas terras divididas e subdivididas em inúmeras frações até se chegar à configuração original da área, que abrange atualmente pequenas e médias propriedades rurais (chácaras e sítios), pertencentes à várias e diferentes famílias, além dos bairros Morada dos Heróis e Vila Santa Rosa, criados a partir de loteamentos de terrenos de herdeiros feitos entre as décadas de 70 e 80 na região periférica de Nova Era, correspondente às áreas de expansão do município. </w:t>
      </w:r>
    </w:p>
    <w:p w:rsidR="00C936F1" w:rsidRPr="007963D2" w:rsidRDefault="00C936F1" w:rsidP="007963D2">
      <w:pPr>
        <w:spacing w:after="120" w:line="240" w:lineRule="auto"/>
        <w:ind w:firstLine="708"/>
        <w:jc w:val="both"/>
        <w:rPr>
          <w:rFonts w:eastAsia="Times New Roman" w:cstheme="minorHAnsi"/>
          <w:lang w:eastAsia="pt-BR"/>
        </w:rPr>
      </w:pPr>
      <w:r w:rsidRPr="007963D2">
        <w:rPr>
          <w:rFonts w:eastAsia="Times New Roman" w:cstheme="minorHAnsi"/>
          <w:lang w:eastAsia="pt-BR"/>
        </w:rPr>
        <w:t>No ano de 1975, com o Programa de Restauração de Monumentos Históricos da Secretaria de Planejamento do governo do estado, uma equipe de técnicos da Escola de Arquitetura da Universidade Federal de Minas Gerais se dirigiu à fazenda para realizar o levantamento da sede e das ruínas do engenho para a execução de futuras obras de restauro.</w:t>
      </w:r>
    </w:p>
    <w:p w:rsidR="00C936F1" w:rsidRPr="007963D2" w:rsidRDefault="00C936F1" w:rsidP="007963D2">
      <w:pPr>
        <w:spacing w:after="120" w:line="240" w:lineRule="auto"/>
        <w:ind w:firstLine="708"/>
        <w:jc w:val="both"/>
        <w:rPr>
          <w:rFonts w:eastAsia="Times New Roman" w:cstheme="minorHAnsi"/>
          <w:lang w:eastAsia="pt-BR"/>
        </w:rPr>
      </w:pPr>
      <w:r w:rsidRPr="007963D2">
        <w:rPr>
          <w:rFonts w:eastAsia="Times New Roman" w:cstheme="minorHAnsi"/>
          <w:lang w:eastAsia="pt-BR"/>
        </w:rPr>
        <w:t>A situação encontrada foi de total abandono. Segundo Sr. Archimedes Corrêa, técnico do departamento de foto-documentação da Escola de Arquitetura da Universidade Federal de Minas Gerais e que há época participou deste levantamento, os esteios se apresentavam escorados, os vãos das portas e janelas já não possuíam as folhas e o interior da construção apresentava muito entulho depositado no chão. O mato havia crescido ao seu redor e no interior da sede, tomando conta do local. A construção, muito deteriorada, estava praticamente sem cobertura, com todas as vedações em pau-a-pique extintas.</w:t>
      </w:r>
    </w:p>
    <w:p w:rsidR="00C936F1" w:rsidRPr="007963D2" w:rsidRDefault="00C936F1" w:rsidP="007963D2">
      <w:pPr>
        <w:spacing w:after="120" w:line="240" w:lineRule="auto"/>
        <w:ind w:firstLine="708"/>
        <w:jc w:val="both"/>
        <w:rPr>
          <w:rFonts w:eastAsia="Times New Roman" w:cstheme="minorHAnsi"/>
          <w:lang w:eastAsia="pt-BR"/>
        </w:rPr>
      </w:pPr>
      <w:r w:rsidRPr="007963D2">
        <w:rPr>
          <w:rFonts w:eastAsia="Times New Roman" w:cstheme="minorHAnsi"/>
          <w:lang w:eastAsia="pt-BR"/>
        </w:rPr>
        <w:t xml:space="preserve">Na mesma época a notícia de que alguns herdeiros da Fazenda da Vargem pretendiam demolir sua sede para vender o material a uma firma de construção chegou à população nova-erense, que reagiu com repúdio à notícia. Formou-se então uma forte movimentação comunitária contra a demolição da secular edificação. Como resposta à pressão da população, o governo municipal, na gestão do então prefeito Expedito Martins da Costa, declarou o imóvel e sua área circundante – cerca de </w:t>
      </w:r>
      <w:smartTag w:uri="urn:schemas-microsoft-com:office:smarttags" w:element="metricconverter">
        <w:smartTagPr>
          <w:attr w:name="ProductID" w:val="10.000 metros quadrados"/>
        </w:smartTagPr>
        <w:r w:rsidRPr="007963D2">
          <w:rPr>
            <w:rFonts w:eastAsia="Times New Roman" w:cstheme="minorHAnsi"/>
            <w:lang w:eastAsia="pt-BR"/>
          </w:rPr>
          <w:t>10.000 metros quadrados</w:t>
        </w:r>
      </w:smartTag>
      <w:r w:rsidRPr="007963D2">
        <w:rPr>
          <w:rFonts w:eastAsia="Times New Roman" w:cstheme="minorHAnsi"/>
          <w:lang w:eastAsia="pt-BR"/>
        </w:rPr>
        <w:t xml:space="preserve"> – como bem de utilidade pública através da Lei nº 729, de julho de 1976.</w:t>
      </w:r>
    </w:p>
    <w:p w:rsidR="00C936F1" w:rsidRPr="007963D2" w:rsidRDefault="00C936F1" w:rsidP="007963D2">
      <w:pPr>
        <w:spacing w:after="120" w:line="240" w:lineRule="auto"/>
        <w:ind w:firstLine="708"/>
        <w:jc w:val="both"/>
        <w:rPr>
          <w:rFonts w:eastAsia="Times New Roman" w:cstheme="minorHAnsi"/>
          <w:lang w:eastAsia="pt-BR"/>
        </w:rPr>
      </w:pPr>
      <w:r w:rsidRPr="007963D2">
        <w:rPr>
          <w:rFonts w:eastAsia="Times New Roman" w:cstheme="minorHAnsi"/>
          <w:lang w:eastAsia="pt-BR"/>
        </w:rPr>
        <w:t xml:space="preserve">A desapropriação do imóvel só veio ocorrer em junho de 1977, através do decreto nº 288, na gestão municipal de Aristarco de Araújo. Através dele o imóvel, juntamente com a área circundante ampliada para </w:t>
      </w:r>
      <w:smartTag w:uri="urn:schemas-microsoft-com:office:smarttags" w:element="metricconverter">
        <w:smartTagPr>
          <w:attr w:name="ProductID" w:val="30.000 metros quadrados"/>
        </w:smartTagPr>
        <w:r w:rsidRPr="007963D2">
          <w:rPr>
            <w:rFonts w:eastAsia="Times New Roman" w:cstheme="minorHAnsi"/>
            <w:lang w:eastAsia="pt-BR"/>
          </w:rPr>
          <w:t>30.000 metros quadrados</w:t>
        </w:r>
      </w:smartTag>
      <w:r w:rsidRPr="007963D2">
        <w:rPr>
          <w:rFonts w:eastAsia="Times New Roman" w:cstheme="minorHAnsi"/>
          <w:lang w:eastAsia="pt-BR"/>
        </w:rPr>
        <w:t xml:space="preserve"> se tornava de utilidade pública, destinando-se “à preservação do patrimônio artístico cultural paisagístico do Município”. Além disso, o decreto incluía o direito de servidão da água do córrego que se encontra próximo ao local a ser desapropriado. </w:t>
      </w:r>
    </w:p>
    <w:p w:rsidR="00C936F1" w:rsidRPr="007963D2" w:rsidRDefault="00C936F1" w:rsidP="007963D2">
      <w:pPr>
        <w:spacing w:after="120" w:line="240" w:lineRule="auto"/>
        <w:ind w:firstLine="708"/>
        <w:jc w:val="both"/>
        <w:rPr>
          <w:rFonts w:eastAsia="Times New Roman" w:cstheme="minorHAnsi"/>
          <w:lang w:eastAsia="pt-BR"/>
        </w:rPr>
      </w:pPr>
      <w:r w:rsidRPr="007963D2">
        <w:rPr>
          <w:rFonts w:eastAsia="Times New Roman" w:cstheme="minorHAnsi"/>
          <w:lang w:eastAsia="pt-BR"/>
        </w:rPr>
        <w:t>Em 21 de setembro de 1977, o decreto municipal nº 291, declara imune ao corte a antiga árvore da espécie angico branco, de grande porte, situada nas proximidades da sede da Fazenda da Vargem. Ainda durante essa gestão municipal a sede da fazenda recebeu algumas intervenções emergenciais de restauro.</w:t>
      </w:r>
    </w:p>
    <w:p w:rsidR="00C936F1" w:rsidRPr="007963D2" w:rsidRDefault="00C936F1" w:rsidP="007963D2">
      <w:pPr>
        <w:spacing w:after="120" w:line="240" w:lineRule="auto"/>
        <w:ind w:firstLine="708"/>
        <w:jc w:val="both"/>
        <w:rPr>
          <w:rFonts w:eastAsia="Times New Roman" w:cstheme="minorHAnsi"/>
          <w:lang w:eastAsia="pt-BR"/>
        </w:rPr>
      </w:pPr>
      <w:r w:rsidRPr="007963D2">
        <w:rPr>
          <w:rFonts w:eastAsia="Times New Roman" w:cstheme="minorHAnsi"/>
          <w:lang w:eastAsia="pt-BR"/>
        </w:rPr>
        <w:t>Em 07 outubro do mesmo ano, pela lei nº 771 é criado o Parque Municipal de Nova Era, na área já prevista no decreto nº de desapropriação da Fazenda da Vargem.</w:t>
      </w:r>
    </w:p>
    <w:p w:rsidR="00C936F1" w:rsidRPr="007963D2" w:rsidRDefault="00C936F1" w:rsidP="007963D2">
      <w:pPr>
        <w:spacing w:after="120" w:line="240" w:lineRule="auto"/>
        <w:ind w:firstLine="708"/>
        <w:jc w:val="both"/>
        <w:rPr>
          <w:rFonts w:eastAsia="Times New Roman" w:cstheme="minorHAnsi"/>
          <w:lang w:eastAsia="pt-BR"/>
        </w:rPr>
      </w:pPr>
      <w:r w:rsidRPr="007963D2">
        <w:rPr>
          <w:rFonts w:eastAsia="Times New Roman" w:cstheme="minorHAnsi"/>
          <w:lang w:eastAsia="pt-BR"/>
        </w:rPr>
        <w:t xml:space="preserve">Em documento manuscrito do IPHAN – Instituto do Patrimônio Histórico e Artístico Nacional sem autoria e datado de 1977, um técnico relata em visita à sede as etapas de restauro que estavam ocorrendo: “em andamento (lento) os serviços de restauração da sede da fazenda, executados pela prefeitura de Nova Era. A casa foi toda destelhada, colocados os esteios no prumo, calçados com concreto, fazendo-se um cintamento interior, na altura de todo o baldrame da casa. O madeiramento do telhado foi todo revisto, </w:t>
      </w:r>
      <w:r w:rsidRPr="007963D2">
        <w:rPr>
          <w:rFonts w:eastAsia="Times New Roman" w:cstheme="minorHAnsi"/>
          <w:lang w:eastAsia="pt-BR"/>
        </w:rPr>
        <w:lastRenderedPageBreak/>
        <w:t>trocando-se grande parte dele e também grande parte dos barrotes e assoalho do segundo pavimento. As esquadrias foram retiradas e colocados no prumo seus quadros. A casa está quase toda reintelhada, mas falta fazer o emboçamento destas telhas. A restauração está</w:t>
      </w:r>
    </w:p>
    <w:p w:rsidR="00C936F1" w:rsidRPr="007963D2" w:rsidRDefault="00C936F1" w:rsidP="007963D2">
      <w:pPr>
        <w:spacing w:after="120" w:line="240" w:lineRule="auto"/>
        <w:jc w:val="both"/>
        <w:rPr>
          <w:rFonts w:eastAsia="Times New Roman" w:cstheme="minorHAnsi"/>
          <w:lang w:eastAsia="pt-BR"/>
        </w:rPr>
      </w:pPr>
      <w:proofErr w:type="gramStart"/>
      <w:r w:rsidRPr="007963D2">
        <w:rPr>
          <w:rFonts w:eastAsia="Times New Roman" w:cstheme="minorHAnsi"/>
          <w:lang w:eastAsia="pt-BR"/>
        </w:rPr>
        <w:t>sendo</w:t>
      </w:r>
      <w:proofErr w:type="gramEnd"/>
      <w:r w:rsidRPr="007963D2">
        <w:rPr>
          <w:rFonts w:eastAsia="Times New Roman" w:cstheme="minorHAnsi"/>
          <w:lang w:eastAsia="pt-BR"/>
        </w:rPr>
        <w:t xml:space="preserve"> feita em apenas uma parte da fazenda; a que é mais importante e maior. A parte complementar, dos fundos, será feita posteriormente. O serviço de substituição das fundações dos pés-de-esteio por concreto está quase concluído. Caso haja necessidade, a parte visível dos pés-de-esteio recebe uma emenda em madeira, similar à antiga usada”.</w:t>
      </w:r>
    </w:p>
    <w:p w:rsidR="00C936F1" w:rsidRPr="007963D2" w:rsidRDefault="00C936F1" w:rsidP="007963D2">
      <w:pPr>
        <w:spacing w:after="120" w:line="240" w:lineRule="auto"/>
        <w:ind w:firstLine="708"/>
        <w:jc w:val="both"/>
        <w:rPr>
          <w:rFonts w:eastAsia="Times New Roman" w:cstheme="minorHAnsi"/>
          <w:lang w:eastAsia="pt-BR"/>
        </w:rPr>
      </w:pPr>
      <w:r w:rsidRPr="007963D2">
        <w:rPr>
          <w:rFonts w:eastAsia="Times New Roman" w:cstheme="minorHAnsi"/>
          <w:lang w:eastAsia="pt-BR"/>
        </w:rPr>
        <w:t>Foram feitas substituições e ações como a confecção de uma nova cobertura, utilizando-se das telhas antigas que haviam no local, a troca das tábuas do piso por outras, em madeira e a colocação de vedação no arcabouço, já com uso de alvenaria de tijolos furados e reboco em cimento. Com os materiais originais que restaram da antiga sede e do paiol, uma pequena construção, em vedação de tabique e cobertura em telhas cerâmicas foi erguida no lugar onde se localizava o antigo paiol. Conforme Sr. Feliciano, o paiol original tinha dimensões bem maiores do que este construído posteriormente.</w:t>
      </w:r>
    </w:p>
    <w:p w:rsidR="00C936F1" w:rsidRPr="007963D2" w:rsidRDefault="00C936F1" w:rsidP="007963D2">
      <w:pPr>
        <w:spacing w:after="120" w:line="240" w:lineRule="auto"/>
        <w:ind w:firstLine="708"/>
        <w:jc w:val="both"/>
        <w:rPr>
          <w:rFonts w:eastAsia="Times New Roman" w:cstheme="minorHAnsi"/>
          <w:lang w:eastAsia="pt-BR"/>
        </w:rPr>
      </w:pPr>
      <w:r w:rsidRPr="007963D2">
        <w:rPr>
          <w:rFonts w:eastAsia="Times New Roman" w:cstheme="minorHAnsi"/>
          <w:lang w:eastAsia="pt-BR"/>
        </w:rPr>
        <w:t>A partir de julho de 1981 é realizada na área do Parque Municipal da Fazenda da Vargem a II FEANE – Feira da Amizade de Nova Era. Em edições anuais a feira ocorria sempre no mês de julho e tinha como objetivo arrecadar fundos para obras de assistência àqueles menos favorecidos financeiramente. Sempre trazendo atrações musicais de renome nacional, como Elba Ramalho, Luiz Gonzaga, Jorge Ben e Skank, a feira reunia um grande número de pessoas, não só do município, mas também das cidades vizinhas.</w:t>
      </w:r>
    </w:p>
    <w:p w:rsidR="00C936F1" w:rsidRPr="007963D2" w:rsidRDefault="00C936F1" w:rsidP="007963D2">
      <w:pPr>
        <w:spacing w:after="120" w:line="240" w:lineRule="auto"/>
        <w:ind w:firstLine="708"/>
        <w:jc w:val="both"/>
        <w:rPr>
          <w:rFonts w:eastAsia="Times New Roman" w:cstheme="minorHAnsi"/>
          <w:lang w:eastAsia="pt-BR"/>
        </w:rPr>
      </w:pPr>
      <w:r w:rsidRPr="007963D2">
        <w:rPr>
          <w:rFonts w:eastAsia="Times New Roman" w:cstheme="minorHAnsi"/>
          <w:lang w:eastAsia="pt-BR"/>
        </w:rPr>
        <w:t>Na II FEANE, a primeira a ser realizada na Fazenda da Vargem, a renda obtida foi destinada ao Centro Comunitário do Bairro das Graças, em Nova Era. Nessa ocasião foram construídas duas estruturas de apoio no terreno: uma de pequenas dimensões que se destinava à bilheteria e guarita, erguida na entrada principal de acesso de veículos ao terreno, ao lado da porteira e outra onde funcionavam as instalações sanitárias feminina e masculina, de dimensões um pouco maiores. Ambas as construções, compostas por alvenaria de tijolos furados e cobertura em laje, permanecem até hoje no local.</w:t>
      </w:r>
    </w:p>
    <w:p w:rsidR="00C936F1" w:rsidRPr="007963D2" w:rsidRDefault="00C936F1" w:rsidP="007963D2">
      <w:pPr>
        <w:spacing w:after="120" w:line="240" w:lineRule="auto"/>
        <w:ind w:firstLine="708"/>
        <w:jc w:val="both"/>
        <w:rPr>
          <w:rFonts w:eastAsia="Times New Roman" w:cstheme="minorHAnsi"/>
          <w:lang w:eastAsia="pt-BR"/>
        </w:rPr>
      </w:pPr>
      <w:r w:rsidRPr="007963D2">
        <w:rPr>
          <w:rFonts w:eastAsia="Times New Roman" w:cstheme="minorHAnsi"/>
          <w:lang w:eastAsia="pt-BR"/>
        </w:rPr>
        <w:t>Em fevereiro de 1983, na administração do prefeito Élcio Galvão, é criado um decreto que amplia a área do Parque Municipal da Fazenda da Vargem através de desapropriação de parte das terras de Antônio de Assis Pereira, contígua ao terreno já desapropriado.</w:t>
      </w:r>
    </w:p>
    <w:p w:rsidR="00C936F1" w:rsidRPr="007963D2" w:rsidRDefault="00C936F1" w:rsidP="007963D2">
      <w:pPr>
        <w:spacing w:after="120" w:line="240" w:lineRule="auto"/>
        <w:ind w:firstLine="708"/>
        <w:jc w:val="both"/>
        <w:rPr>
          <w:rFonts w:eastAsia="Times New Roman" w:cstheme="minorHAnsi"/>
          <w:lang w:eastAsia="pt-BR"/>
        </w:rPr>
      </w:pPr>
      <w:r w:rsidRPr="007963D2">
        <w:rPr>
          <w:rFonts w:eastAsia="Times New Roman" w:cstheme="minorHAnsi"/>
          <w:lang w:eastAsia="pt-BR"/>
        </w:rPr>
        <w:t xml:space="preserve">Em agosto deste mesmo ano é sancionado o projeto de lei HG-13, que desapropria uma área de terra de </w:t>
      </w:r>
      <w:smartTag w:uri="urn:schemas-microsoft-com:office:smarttags" w:element="metricconverter">
        <w:smartTagPr>
          <w:attr w:name="ProductID" w:val="9.900 metros quadrados"/>
        </w:smartTagPr>
        <w:r w:rsidRPr="007963D2">
          <w:rPr>
            <w:rFonts w:eastAsia="Times New Roman" w:cstheme="minorHAnsi"/>
            <w:lang w:eastAsia="pt-BR"/>
          </w:rPr>
          <w:t>9.900 metros quadrados</w:t>
        </w:r>
      </w:smartTag>
      <w:r w:rsidRPr="007963D2">
        <w:rPr>
          <w:rFonts w:eastAsia="Times New Roman" w:cstheme="minorHAnsi"/>
          <w:lang w:eastAsia="pt-BR"/>
        </w:rPr>
        <w:t>, de propriedade de Dejair de Albuquerque Filho.</w:t>
      </w:r>
    </w:p>
    <w:p w:rsidR="00C936F1" w:rsidRPr="007963D2" w:rsidRDefault="00C936F1" w:rsidP="007963D2">
      <w:pPr>
        <w:spacing w:after="120" w:line="240" w:lineRule="auto"/>
        <w:ind w:firstLine="708"/>
        <w:jc w:val="both"/>
        <w:rPr>
          <w:rFonts w:eastAsia="Times New Roman" w:cstheme="minorHAnsi"/>
          <w:lang w:eastAsia="pt-BR"/>
        </w:rPr>
      </w:pPr>
      <w:r w:rsidRPr="007963D2">
        <w:rPr>
          <w:rFonts w:eastAsia="Times New Roman" w:cstheme="minorHAnsi"/>
          <w:lang w:eastAsia="pt-BR"/>
        </w:rPr>
        <w:t>Em novembro de 1986 técnicos do IEPHA-MG – Instituto Estadual do Patrimônio Histórico e Artístico de Minas Gerais, vão à Fazenda da Vargem realizar vistorias no local. A situação encontrada é desanimadora: não havia manutenção da sede, que continuava sem uso.</w:t>
      </w:r>
    </w:p>
    <w:p w:rsidR="00C936F1" w:rsidRPr="007963D2" w:rsidRDefault="00C936F1" w:rsidP="007963D2">
      <w:pPr>
        <w:spacing w:after="120" w:line="240" w:lineRule="auto"/>
        <w:ind w:firstLine="708"/>
        <w:jc w:val="both"/>
        <w:rPr>
          <w:rFonts w:eastAsia="Times New Roman" w:cstheme="minorHAnsi"/>
          <w:lang w:eastAsia="pt-BR"/>
        </w:rPr>
      </w:pPr>
      <w:r w:rsidRPr="007963D2">
        <w:rPr>
          <w:rFonts w:eastAsia="Times New Roman" w:cstheme="minorHAnsi"/>
          <w:lang w:eastAsia="pt-BR"/>
        </w:rPr>
        <w:t>Em julho de 1989 é realizado na área o Encontro da Família Guerra, reunindo cerca de 300 pessoas de várias gerações da família, provenientes dos municípios de Itabira, Nova Era, Ipatinga e São Domingos do Prata, entre outros.</w:t>
      </w:r>
    </w:p>
    <w:p w:rsidR="00C936F1" w:rsidRPr="007963D2" w:rsidRDefault="00C936F1" w:rsidP="007963D2">
      <w:pPr>
        <w:spacing w:after="120" w:line="240" w:lineRule="auto"/>
        <w:ind w:firstLine="708"/>
        <w:jc w:val="both"/>
        <w:rPr>
          <w:rFonts w:eastAsia="Times New Roman" w:cstheme="minorHAnsi"/>
          <w:lang w:eastAsia="pt-BR"/>
        </w:rPr>
      </w:pPr>
      <w:r w:rsidRPr="007963D2">
        <w:rPr>
          <w:rFonts w:eastAsia="Times New Roman" w:cstheme="minorHAnsi"/>
          <w:lang w:eastAsia="pt-BR"/>
        </w:rPr>
        <w:t>Em dezembro de 2001, o então prefeito Sávio Gabriel Felipe Quintão, através da Lei nº 1533 faz concessão de direito de uso da sede e sua área circundante à Associação Criança Viva, uma organização assistencial e filantrópica da sociedade civil sem fins lucrativos que tem por finalidade “promover e fomentar o desenvolvimento social, econômico e humano através de atividades de cultura, educação e desenvolvimento comunitário” (1ª. Alteração do Estatuto Social do Instituto Criança Viva. Nova Era, abril de 2003). De acordo com a lei, o Instituto tem o direito de usufruir do imóvel até o ano de 2011. Contudo, até os dias atuais a instituição ainda não fez uso do espaço da sede e seu entorno.</w:t>
      </w:r>
    </w:p>
    <w:p w:rsidR="00C936F1" w:rsidRPr="007963D2" w:rsidRDefault="00C936F1" w:rsidP="007963D2">
      <w:pPr>
        <w:spacing w:after="120" w:line="240" w:lineRule="auto"/>
        <w:ind w:firstLine="708"/>
        <w:jc w:val="both"/>
        <w:rPr>
          <w:rFonts w:eastAsia="Times New Roman" w:cstheme="minorHAnsi"/>
          <w:lang w:eastAsia="pt-BR"/>
        </w:rPr>
      </w:pPr>
      <w:r w:rsidRPr="007963D2">
        <w:rPr>
          <w:rFonts w:eastAsia="Times New Roman" w:cstheme="minorHAnsi"/>
          <w:lang w:eastAsia="pt-BR"/>
        </w:rPr>
        <w:t>Também em 2001 ocorreu a sétima – e por enquanto última – edição da FEANE - Feira da Amizade de Nova Era. Nessa ocasião, além de show com a banda Skank, ocorreram apresentações com grupos musicais da região.</w:t>
      </w:r>
    </w:p>
    <w:p w:rsidR="00C936F1" w:rsidRPr="007963D2" w:rsidRDefault="00C936F1" w:rsidP="007963D2">
      <w:pPr>
        <w:spacing w:after="120" w:line="240" w:lineRule="auto"/>
        <w:ind w:firstLine="708"/>
        <w:jc w:val="both"/>
        <w:rPr>
          <w:rFonts w:eastAsia="Times New Roman" w:cstheme="minorHAnsi"/>
          <w:lang w:eastAsia="pt-BR"/>
        </w:rPr>
      </w:pPr>
      <w:r w:rsidRPr="007963D2">
        <w:rPr>
          <w:rFonts w:eastAsia="Times New Roman" w:cstheme="minorHAnsi"/>
          <w:lang w:eastAsia="pt-BR"/>
        </w:rPr>
        <w:t>Há cerca de um ano e meio a prefeitura empresta a construção feita com peças do antigo paiol da fazenda à família de Bento Apolinário Moreira. Ele vive ali com sua esposa Juliana do Livramento da Silva Moreira e os três filhos do casal: Aline da Silva Moreira, Felipe Júnior Moreira e Camila da Silva Moreira. No terreno cultivam hortaliças e criam uma vaca e dois bezerros.</w:t>
      </w:r>
    </w:p>
    <w:p w:rsidR="00C936F1" w:rsidRPr="007963D2" w:rsidRDefault="00C936F1" w:rsidP="007963D2">
      <w:pPr>
        <w:spacing w:after="120" w:line="240" w:lineRule="auto"/>
        <w:ind w:firstLine="708"/>
        <w:jc w:val="both"/>
        <w:rPr>
          <w:rFonts w:eastAsia="Times New Roman" w:cstheme="minorHAnsi"/>
          <w:lang w:eastAsia="pt-BR"/>
        </w:rPr>
      </w:pPr>
      <w:r w:rsidRPr="007963D2">
        <w:rPr>
          <w:rFonts w:eastAsia="Times New Roman" w:cstheme="minorHAnsi"/>
          <w:lang w:eastAsia="pt-BR"/>
        </w:rPr>
        <w:lastRenderedPageBreak/>
        <w:t>Atualmente a construção se encontra em precário estado de conservação, com problemas generalizados, como recalques na estrutura, goteiras na cobertura, fios de eletricidade em contato com várias peças de madeira, falta das folhas dos vãos e falta de barreiras contra a entrada de quaisquer tipos de pessoas. Necessita, portanto, de intervenções urgentes na cobertura, no piso em tábuas do segundo pavimento, em várias partes da estrutura e nos vãos, que não possuem mais as folhas de vedação. Também se faz necessário o desligamento da energia elétrica e a remoção imediata da fiação elétrica que percorre o interior e exterior da construção.</w:t>
      </w:r>
    </w:p>
    <w:p w:rsidR="00C936F1" w:rsidRPr="007963D2" w:rsidRDefault="00C936F1" w:rsidP="007963D2">
      <w:pPr>
        <w:spacing w:after="120" w:line="240" w:lineRule="auto"/>
        <w:ind w:firstLine="709"/>
        <w:jc w:val="both"/>
        <w:rPr>
          <w:rFonts w:eastAsia="Times New Roman" w:cstheme="minorHAnsi"/>
          <w:lang w:eastAsia="pt-BR"/>
        </w:rPr>
      </w:pPr>
    </w:p>
    <w:p w:rsidR="00FD2480" w:rsidRPr="007963D2" w:rsidRDefault="00FD2480" w:rsidP="007963D2">
      <w:pPr>
        <w:spacing w:after="120" w:line="240" w:lineRule="auto"/>
        <w:ind w:firstLine="709"/>
        <w:jc w:val="both"/>
        <w:rPr>
          <w:rFonts w:eastAsia="Times New Roman" w:cstheme="minorHAnsi"/>
          <w:lang w:eastAsia="pt-BR"/>
        </w:rPr>
      </w:pPr>
    </w:p>
    <w:p w:rsidR="00FD2480" w:rsidRPr="007963D2" w:rsidRDefault="00FD2480" w:rsidP="007963D2">
      <w:pPr>
        <w:spacing w:after="120" w:line="240" w:lineRule="auto"/>
        <w:ind w:firstLine="709"/>
        <w:jc w:val="both"/>
        <w:rPr>
          <w:rFonts w:eastAsia="Times New Roman" w:cstheme="minorHAnsi"/>
          <w:lang w:eastAsia="pt-BR"/>
        </w:rPr>
      </w:pPr>
    </w:p>
    <w:p w:rsidR="00FD2480" w:rsidRPr="007963D2" w:rsidRDefault="00FD2480" w:rsidP="007963D2">
      <w:pPr>
        <w:spacing w:after="120" w:line="240" w:lineRule="auto"/>
        <w:ind w:firstLine="709"/>
        <w:jc w:val="both"/>
        <w:rPr>
          <w:rFonts w:eastAsia="Times New Roman" w:cstheme="minorHAnsi"/>
          <w:lang w:eastAsia="pt-BR"/>
        </w:rPr>
      </w:pPr>
    </w:p>
    <w:p w:rsidR="00FD2480" w:rsidRPr="007963D2" w:rsidRDefault="00FD2480" w:rsidP="007963D2">
      <w:pPr>
        <w:spacing w:after="120" w:line="240" w:lineRule="auto"/>
        <w:ind w:firstLine="709"/>
        <w:jc w:val="both"/>
        <w:rPr>
          <w:rFonts w:eastAsia="Times New Roman" w:cstheme="minorHAnsi"/>
          <w:lang w:eastAsia="pt-BR"/>
        </w:rPr>
      </w:pPr>
    </w:p>
    <w:p w:rsidR="00FD2480" w:rsidRPr="007963D2" w:rsidRDefault="00FD2480" w:rsidP="007963D2">
      <w:pPr>
        <w:spacing w:after="120" w:line="240" w:lineRule="auto"/>
        <w:ind w:firstLine="709"/>
        <w:jc w:val="both"/>
        <w:rPr>
          <w:rFonts w:eastAsia="Times New Roman" w:cstheme="minorHAnsi"/>
          <w:lang w:eastAsia="pt-BR"/>
        </w:rPr>
      </w:pPr>
    </w:p>
    <w:p w:rsidR="00FD2480" w:rsidRPr="007963D2" w:rsidRDefault="00FD2480" w:rsidP="007963D2">
      <w:pPr>
        <w:spacing w:after="120" w:line="240" w:lineRule="auto"/>
        <w:ind w:firstLine="709"/>
        <w:jc w:val="both"/>
        <w:rPr>
          <w:rFonts w:eastAsia="Times New Roman" w:cstheme="minorHAnsi"/>
          <w:lang w:eastAsia="pt-BR"/>
        </w:rPr>
      </w:pPr>
    </w:p>
    <w:p w:rsidR="00FD2480" w:rsidRPr="007963D2" w:rsidRDefault="00FD2480" w:rsidP="007963D2">
      <w:pPr>
        <w:spacing w:after="120" w:line="240" w:lineRule="auto"/>
        <w:ind w:firstLine="709"/>
        <w:jc w:val="both"/>
        <w:rPr>
          <w:rFonts w:eastAsia="Times New Roman" w:cstheme="minorHAnsi"/>
          <w:lang w:eastAsia="pt-BR"/>
        </w:rPr>
      </w:pPr>
    </w:p>
    <w:p w:rsidR="00FD2480" w:rsidRPr="007963D2" w:rsidRDefault="00FD2480" w:rsidP="007963D2">
      <w:pPr>
        <w:spacing w:after="120" w:line="240" w:lineRule="auto"/>
        <w:ind w:firstLine="709"/>
        <w:jc w:val="both"/>
        <w:rPr>
          <w:rFonts w:eastAsia="Times New Roman" w:cstheme="minorHAnsi"/>
          <w:lang w:eastAsia="pt-BR"/>
        </w:rPr>
      </w:pPr>
    </w:p>
    <w:p w:rsidR="00FD2480" w:rsidRPr="007963D2" w:rsidRDefault="00FD2480" w:rsidP="007963D2">
      <w:pPr>
        <w:spacing w:after="120" w:line="240" w:lineRule="auto"/>
        <w:ind w:firstLine="709"/>
        <w:jc w:val="both"/>
        <w:rPr>
          <w:rFonts w:eastAsia="Times New Roman" w:cstheme="minorHAnsi"/>
          <w:lang w:eastAsia="pt-BR"/>
        </w:rPr>
      </w:pPr>
    </w:p>
    <w:p w:rsidR="00FD2480" w:rsidRPr="007963D2" w:rsidRDefault="00FD2480" w:rsidP="007963D2">
      <w:pPr>
        <w:spacing w:after="120" w:line="240" w:lineRule="auto"/>
        <w:ind w:firstLine="709"/>
        <w:jc w:val="both"/>
        <w:rPr>
          <w:rFonts w:eastAsia="Times New Roman" w:cstheme="minorHAnsi"/>
          <w:lang w:eastAsia="pt-BR"/>
        </w:rPr>
      </w:pPr>
    </w:p>
    <w:p w:rsidR="00FD2480" w:rsidRPr="007963D2" w:rsidRDefault="00FD2480" w:rsidP="007963D2">
      <w:pPr>
        <w:spacing w:after="120" w:line="240" w:lineRule="auto"/>
        <w:ind w:firstLine="709"/>
        <w:jc w:val="both"/>
        <w:rPr>
          <w:rFonts w:eastAsia="Times New Roman" w:cstheme="minorHAnsi"/>
          <w:lang w:eastAsia="pt-BR"/>
        </w:rPr>
      </w:pPr>
    </w:p>
    <w:p w:rsidR="00FD2480" w:rsidRPr="007963D2" w:rsidRDefault="00FD2480" w:rsidP="007963D2">
      <w:pPr>
        <w:spacing w:after="120" w:line="240" w:lineRule="auto"/>
        <w:ind w:firstLine="709"/>
        <w:jc w:val="both"/>
        <w:rPr>
          <w:rFonts w:eastAsia="Times New Roman" w:cstheme="minorHAnsi"/>
          <w:lang w:eastAsia="pt-BR"/>
        </w:rPr>
      </w:pPr>
    </w:p>
    <w:p w:rsidR="00FD2480" w:rsidRPr="007963D2" w:rsidRDefault="00FD2480" w:rsidP="007963D2">
      <w:pPr>
        <w:spacing w:after="120" w:line="240" w:lineRule="auto"/>
        <w:ind w:firstLine="709"/>
        <w:jc w:val="both"/>
        <w:rPr>
          <w:rFonts w:eastAsia="Times New Roman" w:cstheme="minorHAnsi"/>
          <w:lang w:eastAsia="pt-BR"/>
        </w:rPr>
      </w:pPr>
    </w:p>
    <w:p w:rsidR="00FD2480" w:rsidRPr="007963D2" w:rsidRDefault="00FD2480" w:rsidP="007963D2">
      <w:pPr>
        <w:spacing w:after="120" w:line="240" w:lineRule="auto"/>
        <w:ind w:firstLine="709"/>
        <w:jc w:val="both"/>
        <w:rPr>
          <w:rFonts w:eastAsia="Times New Roman" w:cstheme="minorHAnsi"/>
          <w:lang w:eastAsia="pt-BR"/>
        </w:rPr>
      </w:pPr>
    </w:p>
    <w:p w:rsidR="00FD2480" w:rsidRPr="007963D2" w:rsidRDefault="00FD2480" w:rsidP="007963D2">
      <w:pPr>
        <w:spacing w:after="120" w:line="240" w:lineRule="auto"/>
        <w:ind w:firstLine="709"/>
        <w:jc w:val="both"/>
        <w:rPr>
          <w:rFonts w:eastAsia="Times New Roman" w:cstheme="minorHAnsi"/>
          <w:lang w:eastAsia="pt-BR"/>
        </w:rPr>
      </w:pPr>
    </w:p>
    <w:p w:rsidR="00FD2480" w:rsidRPr="007963D2" w:rsidRDefault="00FD2480" w:rsidP="007963D2">
      <w:pPr>
        <w:spacing w:after="120" w:line="240" w:lineRule="auto"/>
        <w:ind w:firstLine="709"/>
        <w:jc w:val="both"/>
        <w:rPr>
          <w:rFonts w:eastAsia="Times New Roman" w:cstheme="minorHAnsi"/>
          <w:lang w:eastAsia="pt-BR"/>
        </w:rPr>
      </w:pPr>
    </w:p>
    <w:p w:rsidR="00FD2480" w:rsidRPr="007963D2" w:rsidRDefault="00FD2480" w:rsidP="007963D2">
      <w:pPr>
        <w:spacing w:after="120" w:line="240" w:lineRule="auto"/>
        <w:ind w:firstLine="709"/>
        <w:jc w:val="both"/>
        <w:rPr>
          <w:rFonts w:eastAsia="Times New Roman" w:cstheme="minorHAnsi"/>
          <w:lang w:eastAsia="pt-BR"/>
        </w:rPr>
      </w:pPr>
    </w:p>
    <w:p w:rsidR="00FD2480" w:rsidRPr="007963D2" w:rsidRDefault="00FD2480" w:rsidP="007963D2">
      <w:pPr>
        <w:spacing w:after="120" w:line="240" w:lineRule="auto"/>
        <w:ind w:firstLine="709"/>
        <w:jc w:val="both"/>
        <w:rPr>
          <w:rFonts w:eastAsia="Times New Roman" w:cstheme="minorHAnsi"/>
          <w:lang w:eastAsia="pt-BR"/>
        </w:rPr>
      </w:pPr>
    </w:p>
    <w:p w:rsidR="00FD2480" w:rsidRPr="007963D2" w:rsidRDefault="00FD2480" w:rsidP="007963D2">
      <w:pPr>
        <w:spacing w:after="120" w:line="240" w:lineRule="auto"/>
        <w:ind w:firstLine="709"/>
        <w:jc w:val="both"/>
        <w:rPr>
          <w:rFonts w:eastAsia="Times New Roman" w:cstheme="minorHAnsi"/>
          <w:lang w:eastAsia="pt-BR"/>
        </w:rPr>
      </w:pPr>
    </w:p>
    <w:p w:rsidR="00FD2480" w:rsidRPr="007963D2" w:rsidRDefault="00FD2480" w:rsidP="007963D2">
      <w:pPr>
        <w:spacing w:after="120" w:line="240" w:lineRule="auto"/>
        <w:ind w:firstLine="709"/>
        <w:jc w:val="both"/>
        <w:rPr>
          <w:rFonts w:eastAsia="Times New Roman" w:cstheme="minorHAnsi"/>
          <w:lang w:eastAsia="pt-BR"/>
        </w:rPr>
      </w:pPr>
    </w:p>
    <w:p w:rsidR="00FD2480" w:rsidRPr="007963D2" w:rsidRDefault="00FD2480" w:rsidP="007963D2">
      <w:pPr>
        <w:spacing w:after="120" w:line="240" w:lineRule="auto"/>
        <w:ind w:firstLine="709"/>
        <w:jc w:val="both"/>
        <w:rPr>
          <w:rFonts w:eastAsia="Times New Roman" w:cstheme="minorHAnsi"/>
          <w:lang w:eastAsia="pt-BR"/>
        </w:rPr>
      </w:pPr>
    </w:p>
    <w:p w:rsidR="00FD2480" w:rsidRPr="007963D2" w:rsidRDefault="00FD2480" w:rsidP="007963D2">
      <w:pPr>
        <w:spacing w:after="120" w:line="240" w:lineRule="auto"/>
        <w:ind w:firstLine="709"/>
        <w:jc w:val="both"/>
        <w:rPr>
          <w:rFonts w:eastAsia="Times New Roman" w:cstheme="minorHAnsi"/>
          <w:lang w:eastAsia="pt-BR"/>
        </w:rPr>
      </w:pPr>
    </w:p>
    <w:p w:rsidR="00FD2480" w:rsidRPr="007963D2" w:rsidRDefault="00FD2480" w:rsidP="007963D2">
      <w:pPr>
        <w:pStyle w:val="Ttulo1"/>
        <w:jc w:val="both"/>
        <w:rPr>
          <w:rFonts w:asciiTheme="minorHAnsi" w:hAnsiTheme="minorHAnsi" w:cstheme="minorHAnsi"/>
          <w:i/>
          <w:color w:val="000000" w:themeColor="text1"/>
          <w:sz w:val="22"/>
          <w:szCs w:val="22"/>
        </w:rPr>
      </w:pPr>
      <w:r w:rsidRPr="007963D2">
        <w:rPr>
          <w:rFonts w:asciiTheme="minorHAnsi" w:hAnsiTheme="minorHAnsi" w:cstheme="minorHAnsi"/>
          <w:i/>
          <w:color w:val="000000" w:themeColor="text1"/>
          <w:sz w:val="22"/>
          <w:szCs w:val="22"/>
        </w:rPr>
        <w:t>- Bens Tombados em nível Municipal</w:t>
      </w:r>
    </w:p>
    <w:p w:rsidR="00FD2480" w:rsidRPr="007963D2" w:rsidRDefault="00FD2480" w:rsidP="007963D2">
      <w:pPr>
        <w:jc w:val="both"/>
        <w:rPr>
          <w:rFonts w:cstheme="minorHAnsi"/>
          <w:b/>
          <w:color w:val="000000" w:themeColor="text1"/>
        </w:rPr>
      </w:pPr>
      <w:r w:rsidRPr="007963D2">
        <w:rPr>
          <w:rFonts w:cstheme="minorHAnsi"/>
          <w:noProof/>
          <w:color w:val="000000" w:themeColor="text1"/>
          <w:lang w:eastAsia="pt-BR"/>
        </w:rPr>
        <mc:AlternateContent>
          <mc:Choice Requires="wps">
            <w:drawing>
              <wp:anchor distT="0" distB="0" distL="114300" distR="114300" simplePos="0" relativeHeight="251663360" behindDoc="0" locked="0" layoutInCell="1" allowOverlap="1">
                <wp:simplePos x="0" y="0"/>
                <wp:positionH relativeFrom="column">
                  <wp:posOffset>-106680</wp:posOffset>
                </wp:positionH>
                <wp:positionV relativeFrom="paragraph">
                  <wp:posOffset>270510</wp:posOffset>
                </wp:positionV>
                <wp:extent cx="552450" cy="190500"/>
                <wp:effectExtent l="10160" t="22860" r="18415" b="15240"/>
                <wp:wrapNone/>
                <wp:docPr id="4" name="Seta para a Direita Listrada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2450" cy="190500"/>
                        </a:xfrm>
                        <a:prstGeom prst="stripedRightArrow">
                          <a:avLst>
                            <a:gd name="adj1" fmla="val 50000"/>
                            <a:gd name="adj2" fmla="val 72500"/>
                          </a:avLst>
                        </a:prstGeom>
                        <a:solidFill>
                          <a:schemeClr val="bg1">
                            <a:lumMod val="75000"/>
                            <a:lumOff val="0"/>
                          </a:scheme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10AC700E" id="Seta para a Direita Listrada 4" o:spid="_x0000_s1026" type="#_x0000_t93" style="position:absolute;margin-left:-8.4pt;margin-top:21.3pt;width:43.5pt;height: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" fillcolor="#bfbfbf [2412]"/>
            </w:pict>
          </mc:Fallback>
        </mc:AlternateContent>
      </w:r>
    </w:p>
    <w:p w:rsidR="00FD2480" w:rsidRPr="007963D2" w:rsidRDefault="00FD2480" w:rsidP="007963D2">
      <w:pPr>
        <w:jc w:val="both"/>
        <w:rPr>
          <w:rFonts w:cstheme="minorHAnsi"/>
          <w:i/>
          <w:color w:val="000000" w:themeColor="text1"/>
        </w:rPr>
      </w:pPr>
      <w:r w:rsidRPr="007963D2">
        <w:rPr>
          <w:rFonts w:cstheme="minorHAnsi"/>
          <w:b/>
          <w:color w:val="000000" w:themeColor="text1"/>
        </w:rPr>
        <w:t xml:space="preserve">              Conjunto Arquitetônico da Estação Ferroviária de Nova Era </w:t>
      </w:r>
      <w:proofErr w:type="gramStart"/>
      <w:r w:rsidRPr="007963D2">
        <w:rPr>
          <w:rFonts w:cstheme="minorHAnsi"/>
          <w:i/>
          <w:color w:val="000000" w:themeColor="text1"/>
        </w:rPr>
        <w:t xml:space="preserve">( </w:t>
      </w:r>
      <w:proofErr w:type="gramEnd"/>
      <w:r w:rsidRPr="007963D2">
        <w:rPr>
          <w:rFonts w:cstheme="minorHAnsi"/>
          <w:i/>
          <w:color w:val="000000" w:themeColor="text1"/>
        </w:rPr>
        <w:t>Escola Municipal Estação Crescer e Prédio da Polícia Militar)</w:t>
      </w:r>
      <w:r w:rsidRPr="007963D2">
        <w:rPr>
          <w:rFonts w:cstheme="minorHAnsi"/>
          <w:b/>
          <w:color w:val="000000" w:themeColor="text1"/>
        </w:rPr>
        <w:t xml:space="preserve">: </w:t>
      </w:r>
      <w:r w:rsidRPr="007963D2">
        <w:rPr>
          <w:rFonts w:cstheme="minorHAnsi"/>
          <w:color w:val="000000" w:themeColor="text1"/>
        </w:rPr>
        <w:t xml:space="preserve"> Decreto 1312/2003 _  </w:t>
      </w:r>
      <w:r w:rsidRPr="007963D2">
        <w:rPr>
          <w:rFonts w:cstheme="minorHAnsi"/>
          <w:i/>
          <w:color w:val="000000" w:themeColor="text1"/>
        </w:rPr>
        <w:t>Livro de Tombo: inscrição n°01, Fls.,01. Data 17/03/2003.  Endereço: Praça da Estação,</w:t>
      </w:r>
      <w:proofErr w:type="gramStart"/>
      <w:r w:rsidRPr="007963D2">
        <w:rPr>
          <w:rFonts w:cstheme="minorHAnsi"/>
          <w:i/>
          <w:color w:val="000000" w:themeColor="text1"/>
        </w:rPr>
        <w:t xml:space="preserve">  </w:t>
      </w:r>
      <w:proofErr w:type="gramEnd"/>
      <w:r w:rsidRPr="007963D2">
        <w:rPr>
          <w:rFonts w:cstheme="minorHAnsi"/>
          <w:i/>
          <w:color w:val="000000" w:themeColor="text1"/>
        </w:rPr>
        <w:t xml:space="preserve">175 - Bairro da Estação </w:t>
      </w:r>
    </w:p>
    <w:p w:rsidR="00FD2480" w:rsidRPr="007963D2" w:rsidRDefault="00FD2480" w:rsidP="007963D2">
      <w:pPr>
        <w:spacing w:after="120" w:line="240" w:lineRule="auto"/>
        <w:ind w:firstLine="709"/>
        <w:jc w:val="both"/>
        <w:rPr>
          <w:rFonts w:eastAsia="Times New Roman" w:cstheme="minorHAnsi"/>
          <w:lang w:eastAsia="pt-BR"/>
        </w:rPr>
      </w:pPr>
    </w:p>
    <w:p w:rsidR="007963D2" w:rsidRPr="007963D2" w:rsidRDefault="007963D2" w:rsidP="007963D2">
      <w:pPr>
        <w:pStyle w:val="NormalWeb"/>
        <w:shd w:val="clear" w:color="auto" w:fill="EEEEE7"/>
        <w:spacing w:before="0" w:beforeAutospacing="0" w:after="300" w:afterAutospacing="0"/>
        <w:jc w:val="both"/>
        <w:textAlignment w:val="baseline"/>
        <w:rPr>
          <w:rFonts w:asciiTheme="minorHAnsi" w:hAnsiTheme="minorHAnsi" w:cstheme="minorHAnsi"/>
          <w:color w:val="444444"/>
          <w:sz w:val="22"/>
          <w:szCs w:val="22"/>
        </w:rPr>
      </w:pPr>
      <w:r w:rsidRPr="007963D2">
        <w:rPr>
          <w:rFonts w:asciiTheme="minorHAnsi" w:hAnsiTheme="minorHAnsi" w:cstheme="minorHAnsi"/>
          <w:color w:val="444444"/>
          <w:sz w:val="22"/>
          <w:szCs w:val="22"/>
        </w:rPr>
        <w:t xml:space="preserve">Conjunto da Praça da Estação Ferroviária foi tombado pela Prefeitura Municipal de Nova </w:t>
      </w:r>
      <w:proofErr w:type="spellStart"/>
      <w:r w:rsidRPr="007963D2">
        <w:rPr>
          <w:rFonts w:asciiTheme="minorHAnsi" w:hAnsiTheme="minorHAnsi" w:cstheme="minorHAnsi"/>
          <w:color w:val="444444"/>
          <w:sz w:val="22"/>
          <w:szCs w:val="22"/>
        </w:rPr>
        <w:t>Era-MG</w:t>
      </w:r>
      <w:proofErr w:type="spellEnd"/>
      <w:r w:rsidRPr="007963D2">
        <w:rPr>
          <w:rFonts w:asciiTheme="minorHAnsi" w:hAnsiTheme="minorHAnsi" w:cstheme="minorHAnsi"/>
          <w:color w:val="444444"/>
          <w:sz w:val="22"/>
          <w:szCs w:val="22"/>
        </w:rPr>
        <w:t xml:space="preserve"> por sua importância cultural para a cidade.</w:t>
      </w:r>
    </w:p>
    <w:p w:rsidR="007963D2" w:rsidRPr="007963D2" w:rsidRDefault="007963D2" w:rsidP="007963D2">
      <w:pPr>
        <w:pStyle w:val="NormalWeb"/>
        <w:shd w:val="clear" w:color="auto" w:fill="EEEEE7"/>
        <w:spacing w:before="0" w:beforeAutospacing="0" w:after="0" w:afterAutospacing="0"/>
        <w:jc w:val="both"/>
        <w:textAlignment w:val="baseline"/>
        <w:rPr>
          <w:rFonts w:asciiTheme="minorHAnsi" w:hAnsiTheme="minorHAnsi" w:cstheme="minorHAnsi"/>
          <w:color w:val="444444"/>
          <w:sz w:val="22"/>
          <w:szCs w:val="22"/>
        </w:rPr>
      </w:pPr>
      <w:r w:rsidRPr="007963D2">
        <w:rPr>
          <w:rStyle w:val="Forte"/>
          <w:rFonts w:asciiTheme="minorHAnsi" w:eastAsiaTheme="majorEastAsia" w:hAnsiTheme="minorHAnsi" w:cstheme="minorHAnsi"/>
          <w:color w:val="333333"/>
          <w:sz w:val="22"/>
          <w:szCs w:val="22"/>
          <w:bdr w:val="none" w:sz="0" w:space="0" w:color="auto" w:frame="1"/>
        </w:rPr>
        <w:t xml:space="preserve">Prefeitura Municipal de Nova </w:t>
      </w:r>
      <w:proofErr w:type="spellStart"/>
      <w:r w:rsidRPr="007963D2">
        <w:rPr>
          <w:rStyle w:val="Forte"/>
          <w:rFonts w:asciiTheme="minorHAnsi" w:eastAsiaTheme="majorEastAsia" w:hAnsiTheme="minorHAnsi" w:cstheme="minorHAnsi"/>
          <w:color w:val="333333"/>
          <w:sz w:val="22"/>
          <w:szCs w:val="22"/>
          <w:bdr w:val="none" w:sz="0" w:space="0" w:color="auto" w:frame="1"/>
        </w:rPr>
        <w:t>Lima-MG</w:t>
      </w:r>
      <w:proofErr w:type="spellEnd"/>
      <w:r w:rsidRPr="007963D2">
        <w:rPr>
          <w:rFonts w:asciiTheme="minorHAnsi" w:hAnsiTheme="minorHAnsi" w:cstheme="minorHAnsi"/>
          <w:color w:val="444444"/>
          <w:sz w:val="22"/>
          <w:szCs w:val="22"/>
        </w:rPr>
        <w:br/>
      </w:r>
      <w:r w:rsidRPr="007963D2">
        <w:rPr>
          <w:rStyle w:val="Forte"/>
          <w:rFonts w:asciiTheme="minorHAnsi" w:eastAsiaTheme="majorEastAsia" w:hAnsiTheme="minorHAnsi" w:cstheme="minorHAnsi"/>
          <w:color w:val="333333"/>
          <w:sz w:val="22"/>
          <w:szCs w:val="22"/>
          <w:bdr w:val="none" w:sz="0" w:space="0" w:color="auto" w:frame="1"/>
        </w:rPr>
        <w:t>Nome atribuído: </w:t>
      </w:r>
      <w:r w:rsidRPr="007963D2">
        <w:rPr>
          <w:rFonts w:asciiTheme="minorHAnsi" w:hAnsiTheme="minorHAnsi" w:cstheme="minorHAnsi"/>
          <w:color w:val="444444"/>
          <w:sz w:val="22"/>
          <w:szCs w:val="22"/>
        </w:rPr>
        <w:t>Conjunto da praça da Estação Ferroviária (1,54 ha)</w:t>
      </w:r>
      <w:r w:rsidRPr="007963D2">
        <w:rPr>
          <w:rFonts w:asciiTheme="minorHAnsi" w:hAnsiTheme="minorHAnsi" w:cstheme="minorHAnsi"/>
          <w:color w:val="444444"/>
          <w:sz w:val="22"/>
          <w:szCs w:val="22"/>
        </w:rPr>
        <w:br/>
      </w:r>
      <w:r w:rsidRPr="007963D2">
        <w:rPr>
          <w:rStyle w:val="Forte"/>
          <w:rFonts w:asciiTheme="minorHAnsi" w:eastAsiaTheme="majorEastAsia" w:hAnsiTheme="minorHAnsi" w:cstheme="minorHAnsi"/>
          <w:color w:val="333333"/>
          <w:sz w:val="22"/>
          <w:szCs w:val="22"/>
          <w:bdr w:val="none" w:sz="0" w:space="0" w:color="auto" w:frame="1"/>
        </w:rPr>
        <w:lastRenderedPageBreak/>
        <w:t>Localização: </w:t>
      </w:r>
      <w:r w:rsidRPr="007963D2">
        <w:rPr>
          <w:rFonts w:asciiTheme="minorHAnsi" w:hAnsiTheme="minorHAnsi" w:cstheme="minorHAnsi"/>
          <w:color w:val="444444"/>
          <w:sz w:val="22"/>
          <w:szCs w:val="22"/>
        </w:rPr>
        <w:t xml:space="preserve">Proximidades da R. Paraopeba, Distrito Sede – Nova </w:t>
      </w:r>
      <w:proofErr w:type="spellStart"/>
      <w:r w:rsidRPr="007963D2">
        <w:rPr>
          <w:rFonts w:asciiTheme="minorHAnsi" w:hAnsiTheme="minorHAnsi" w:cstheme="minorHAnsi"/>
          <w:color w:val="444444"/>
          <w:sz w:val="22"/>
          <w:szCs w:val="22"/>
        </w:rPr>
        <w:t>Era-MG</w:t>
      </w:r>
      <w:proofErr w:type="spellEnd"/>
      <w:r w:rsidRPr="007963D2">
        <w:rPr>
          <w:rFonts w:asciiTheme="minorHAnsi" w:hAnsiTheme="minorHAnsi" w:cstheme="minorHAnsi"/>
          <w:color w:val="444444"/>
          <w:sz w:val="22"/>
          <w:szCs w:val="22"/>
        </w:rPr>
        <w:br/>
      </w:r>
      <w:r w:rsidRPr="007963D2">
        <w:rPr>
          <w:rStyle w:val="Forte"/>
          <w:rFonts w:asciiTheme="minorHAnsi" w:eastAsiaTheme="majorEastAsia" w:hAnsiTheme="minorHAnsi" w:cstheme="minorHAnsi"/>
          <w:color w:val="333333"/>
          <w:sz w:val="22"/>
          <w:szCs w:val="22"/>
          <w:bdr w:val="none" w:sz="0" w:space="0" w:color="auto" w:frame="1"/>
        </w:rPr>
        <w:t>Decreto de Tombamento: </w:t>
      </w:r>
      <w:r w:rsidRPr="007963D2">
        <w:rPr>
          <w:rFonts w:asciiTheme="minorHAnsi" w:hAnsiTheme="minorHAnsi" w:cstheme="minorHAnsi"/>
          <w:color w:val="444444"/>
          <w:sz w:val="22"/>
          <w:szCs w:val="22"/>
        </w:rPr>
        <w:t>Decreto n° 1312/2003</w:t>
      </w:r>
      <w:r w:rsidRPr="007963D2">
        <w:rPr>
          <w:rFonts w:asciiTheme="minorHAnsi" w:hAnsiTheme="minorHAnsi" w:cstheme="minorHAnsi"/>
          <w:color w:val="444444"/>
          <w:sz w:val="22"/>
          <w:szCs w:val="22"/>
        </w:rPr>
        <w:br/>
      </w:r>
      <w:r w:rsidRPr="007963D2">
        <w:rPr>
          <w:rStyle w:val="Forte"/>
          <w:rFonts w:asciiTheme="minorHAnsi" w:eastAsiaTheme="majorEastAsia" w:hAnsiTheme="minorHAnsi" w:cstheme="minorHAnsi"/>
          <w:color w:val="333333"/>
          <w:sz w:val="22"/>
          <w:szCs w:val="22"/>
          <w:bdr w:val="none" w:sz="0" w:space="0" w:color="auto" w:frame="1"/>
        </w:rPr>
        <w:t>Livro de Tombo: </w:t>
      </w:r>
      <w:r w:rsidRPr="007963D2">
        <w:rPr>
          <w:rFonts w:asciiTheme="minorHAnsi" w:hAnsiTheme="minorHAnsi" w:cstheme="minorHAnsi"/>
          <w:color w:val="444444"/>
          <w:sz w:val="22"/>
          <w:szCs w:val="22"/>
        </w:rPr>
        <w:t>Inscrição n° 01, Fls. 01, Data 17/03/2003</w:t>
      </w:r>
    </w:p>
    <w:p w:rsidR="007963D2" w:rsidRPr="007963D2" w:rsidRDefault="007963D2" w:rsidP="007963D2">
      <w:pPr>
        <w:spacing w:after="120" w:line="240" w:lineRule="auto"/>
        <w:ind w:firstLine="709"/>
        <w:jc w:val="both"/>
        <w:rPr>
          <w:rStyle w:val="Forte"/>
          <w:rFonts w:cstheme="minorHAnsi"/>
          <w:color w:val="333333"/>
          <w:bdr w:val="none" w:sz="0" w:space="0" w:color="auto" w:frame="1"/>
        </w:rPr>
      </w:pPr>
    </w:p>
    <w:p w:rsidR="00FD2480" w:rsidRPr="007963D2" w:rsidRDefault="007963D2" w:rsidP="007963D2">
      <w:pPr>
        <w:spacing w:after="120" w:line="240" w:lineRule="auto"/>
        <w:ind w:firstLine="709"/>
        <w:jc w:val="both"/>
        <w:rPr>
          <w:rFonts w:eastAsia="Times New Roman" w:cstheme="minorHAnsi"/>
          <w:lang w:eastAsia="pt-BR"/>
        </w:rPr>
      </w:pPr>
      <w:r w:rsidRPr="007963D2">
        <w:rPr>
          <w:rStyle w:val="Forte"/>
          <w:rFonts w:cstheme="minorHAnsi"/>
          <w:color w:val="333333"/>
          <w:bdr w:val="none" w:sz="0" w:space="0" w:color="auto" w:frame="1"/>
        </w:rPr>
        <w:t>Descrição: </w:t>
      </w:r>
      <w:r w:rsidRPr="007963D2">
        <w:rPr>
          <w:rFonts w:cstheme="minorHAnsi"/>
          <w:color w:val="444444"/>
        </w:rPr>
        <w:t xml:space="preserve">O contexto histórico do Conjunto da Estação Ferroviária de Nova Era se delineou em </w:t>
      </w:r>
      <w:proofErr w:type="spellStart"/>
      <w:r w:rsidRPr="007963D2">
        <w:rPr>
          <w:rFonts w:cstheme="minorHAnsi"/>
          <w:color w:val="444444"/>
        </w:rPr>
        <w:t>conseqüência</w:t>
      </w:r>
      <w:proofErr w:type="spellEnd"/>
      <w:r w:rsidRPr="007963D2">
        <w:rPr>
          <w:rFonts w:cstheme="minorHAnsi"/>
          <w:color w:val="444444"/>
        </w:rPr>
        <w:t xml:space="preserve"> da 1a Guerra período onde se necessitava de subsídios e materiais para a fabricação de armamentos. Assim, no decorrer da década de 40, o arraial São José da Lagoa, hoje Nova Era, teve sua dinâmica revolucionada com a inauguração da Estação Ferroviária, em 13 de novembro de 1932. Em 1936, a estrada de ferro Central do Brasil prolongou as linhas do ramal de Santa Bárbara, entroncando-se com a Vitória-Minas nesta estação.</w:t>
      </w:r>
      <w:r w:rsidRPr="007963D2">
        <w:rPr>
          <w:rFonts w:cstheme="minorHAnsi"/>
          <w:color w:val="444444"/>
        </w:rPr>
        <w:br/>
        <w:t xml:space="preserve">A linha foi criada para estabelecer conexão do ramal que vinha de Vitória e era interrompido na estação Desembargador </w:t>
      </w:r>
      <w:proofErr w:type="spellStart"/>
      <w:r w:rsidRPr="007963D2">
        <w:rPr>
          <w:rFonts w:cstheme="minorHAnsi"/>
          <w:color w:val="444444"/>
        </w:rPr>
        <w:t>Drumond</w:t>
      </w:r>
      <w:proofErr w:type="spellEnd"/>
      <w:r w:rsidRPr="007963D2">
        <w:rPr>
          <w:rFonts w:cstheme="minorHAnsi"/>
          <w:color w:val="444444"/>
        </w:rPr>
        <w:t xml:space="preserve">. O objetivo da Estrada de Ferro Central do Brasil era ligar Belo Horizonte à Estação de Desembargador </w:t>
      </w:r>
      <w:proofErr w:type="spellStart"/>
      <w:r w:rsidRPr="007963D2">
        <w:rPr>
          <w:rFonts w:cstheme="minorHAnsi"/>
          <w:color w:val="444444"/>
        </w:rPr>
        <w:t>Drumond</w:t>
      </w:r>
      <w:proofErr w:type="spellEnd"/>
      <w:r w:rsidRPr="007963D2">
        <w:rPr>
          <w:rFonts w:cstheme="minorHAnsi"/>
          <w:color w:val="444444"/>
        </w:rPr>
        <w:t xml:space="preserve"> com a Estação Ferroviária de Nova Era, e </w:t>
      </w:r>
      <w:proofErr w:type="spellStart"/>
      <w:r w:rsidRPr="007963D2">
        <w:rPr>
          <w:rFonts w:cstheme="minorHAnsi"/>
          <w:color w:val="444444"/>
        </w:rPr>
        <w:t>conseqüentemente</w:t>
      </w:r>
      <w:proofErr w:type="spellEnd"/>
      <w:r w:rsidRPr="007963D2">
        <w:rPr>
          <w:rFonts w:cstheme="minorHAnsi"/>
          <w:color w:val="444444"/>
        </w:rPr>
        <w:t xml:space="preserve"> à Vitória. Um dos grandes materiais usualmente transportados na época era a madeira. Porém, outras categorias de carga também eram ocorrentes, tais como animais, mudanças, pessoas, minérios, alimentos, etc.</w:t>
      </w:r>
      <w:r w:rsidRPr="007963D2">
        <w:rPr>
          <w:rFonts w:cstheme="minorHAnsi"/>
          <w:color w:val="444444"/>
        </w:rPr>
        <w:br/>
        <w:t xml:space="preserve">Na Estação de Desembargador </w:t>
      </w:r>
      <w:proofErr w:type="spellStart"/>
      <w:r w:rsidRPr="007963D2">
        <w:rPr>
          <w:rFonts w:cstheme="minorHAnsi"/>
          <w:color w:val="444444"/>
        </w:rPr>
        <w:t>Drumond</w:t>
      </w:r>
      <w:proofErr w:type="spellEnd"/>
      <w:r w:rsidRPr="007963D2">
        <w:rPr>
          <w:rFonts w:cstheme="minorHAnsi"/>
          <w:color w:val="444444"/>
        </w:rPr>
        <w:t xml:space="preserve">, hoje </w:t>
      </w:r>
      <w:proofErr w:type="spellStart"/>
      <w:r w:rsidRPr="007963D2">
        <w:rPr>
          <w:rFonts w:cstheme="minorHAnsi"/>
          <w:color w:val="444444"/>
        </w:rPr>
        <w:t>Drumond</w:t>
      </w:r>
      <w:proofErr w:type="spellEnd"/>
      <w:r w:rsidRPr="007963D2">
        <w:rPr>
          <w:rFonts w:cstheme="minorHAnsi"/>
          <w:color w:val="444444"/>
        </w:rPr>
        <w:t xml:space="preserve"> Velho, fez parte de toda essa nova movimentação. Esta era um verdadeiro aglomerado, um bairro — Bairro dos Ferroviários — que possuía uma estrutura própria de auto sustentação com armazéns, médicos próprios, farmácias, restaurantes, etc. As grandes oficinas e locais de manutenção de máquinas encontravam-se lá, assim como os entrepostos de circulação da ferrovia. No período de alta exploração do minério, a estação ganha uma forte importância, chegando a disputar com o centro da cidade o status de ponto mais importante, por oferecer uma série de serviços requintados.</w:t>
      </w:r>
      <w:r w:rsidRPr="007963D2">
        <w:rPr>
          <w:rFonts w:cstheme="minorHAnsi"/>
          <w:color w:val="444444"/>
        </w:rPr>
        <w:br/>
        <w:t xml:space="preserve">O Conjunto da Estação Ferroviária de Nova Era também passou a participar do cenário social da cidade da mesma maneira como ocorreu na Estação Desembargador </w:t>
      </w:r>
      <w:proofErr w:type="spellStart"/>
      <w:r w:rsidRPr="007963D2">
        <w:rPr>
          <w:rFonts w:cstheme="minorHAnsi"/>
          <w:color w:val="444444"/>
        </w:rPr>
        <w:t>Drumond</w:t>
      </w:r>
      <w:proofErr w:type="spellEnd"/>
      <w:r w:rsidRPr="007963D2">
        <w:rPr>
          <w:rFonts w:cstheme="minorHAnsi"/>
          <w:color w:val="444444"/>
        </w:rPr>
        <w:t xml:space="preserve">. Tornou-se o novo foco de interesse e </w:t>
      </w:r>
      <w:proofErr w:type="spellStart"/>
      <w:r w:rsidRPr="007963D2">
        <w:rPr>
          <w:rFonts w:cstheme="minorHAnsi"/>
          <w:color w:val="444444"/>
        </w:rPr>
        <w:t>convergéncia</w:t>
      </w:r>
      <w:proofErr w:type="spellEnd"/>
      <w:r w:rsidRPr="007963D2">
        <w:rPr>
          <w:rFonts w:cstheme="minorHAnsi"/>
          <w:color w:val="444444"/>
        </w:rPr>
        <w:t xml:space="preserve"> humana e econômica, antes concentrado apenas no centro da cidade. Naturalmente, trouxe um aglomerado de pensões e hotéis, restaurantes, lojas e depósitos. Assim como em </w:t>
      </w:r>
      <w:proofErr w:type="spellStart"/>
      <w:r w:rsidRPr="007963D2">
        <w:rPr>
          <w:rFonts w:cstheme="minorHAnsi"/>
          <w:color w:val="444444"/>
        </w:rPr>
        <w:t>Drumond</w:t>
      </w:r>
      <w:proofErr w:type="spellEnd"/>
      <w:r w:rsidRPr="007963D2">
        <w:rPr>
          <w:rFonts w:cstheme="minorHAnsi"/>
          <w:color w:val="444444"/>
        </w:rPr>
        <w:t xml:space="preserve"> Velho, também configurou e desenhou uma nova área urbana, o atual Bairro da Estação (que inicialmente, chamava-se Curro – proveniente de Curral — e localizava-se numa área onde aconteciam as festas da Cavalhada, onde o curral era montado). Numa área onde originalmente existia apenas pastagem, primeiro foram surgindo barracas e casas ao redor do assentamento dos trilhos de trem e assim, em </w:t>
      </w:r>
      <w:proofErr w:type="spellStart"/>
      <w:r w:rsidRPr="007963D2">
        <w:rPr>
          <w:rFonts w:cstheme="minorHAnsi"/>
          <w:color w:val="444444"/>
        </w:rPr>
        <w:t>conseqüência</w:t>
      </w:r>
      <w:proofErr w:type="spellEnd"/>
      <w:r w:rsidRPr="007963D2">
        <w:rPr>
          <w:rFonts w:cstheme="minorHAnsi"/>
          <w:color w:val="444444"/>
        </w:rPr>
        <w:t xml:space="preserve"> dos serviços da Estação, o bairro foi se constituindo. Rapidamente esse movimento contribuiu para o desenvolvimento urbano do arraial, que só passou a se constituir como cidade em 1938. A inauguração da Estação ocorreu com a chegada da Maria Fumaça, fato que causou espanto na pacata São José da Lagoa e visão fantástica na sua paisagem. A chegada da estrada de ferro rompeu com a letargia do arraial.</w:t>
      </w:r>
      <w:r w:rsidRPr="007963D2">
        <w:rPr>
          <w:rFonts w:cstheme="minorHAnsi"/>
          <w:color w:val="444444"/>
        </w:rPr>
        <w:br/>
        <w:t xml:space="preserve">Com a estrada de ferro e com a Estação, a demanda por serviços aumentou, impulsionando a economia e desenvolvimento da cidade. Essa situação contribuiu para a emancipação política do distrito. Fica evidente que, se não fosse tal empreendimento, a emancipação provavelmente seria adiada por um mais algum tempo. A euforia da população pode ser expressa por depoimentos, como o do professor José Coelho de Lima, no livro “Adeus, São José da Lagoa”: “Teremos o progresso porque a estrada de ferro está chegando, afirmava convicto. “Passaremos por grandes transformações”, profetizava. ‘Será a evolução para um futuro </w:t>
      </w:r>
      <w:proofErr w:type="spellStart"/>
      <w:r w:rsidRPr="007963D2">
        <w:rPr>
          <w:rFonts w:cstheme="minorHAnsi"/>
          <w:color w:val="444444"/>
        </w:rPr>
        <w:t>tranqüilo</w:t>
      </w:r>
      <w:proofErr w:type="spellEnd"/>
      <w:r w:rsidRPr="007963D2">
        <w:rPr>
          <w:rFonts w:cstheme="minorHAnsi"/>
          <w:color w:val="444444"/>
        </w:rPr>
        <w:t xml:space="preserve"> e melhor.”</w:t>
      </w:r>
      <w:r w:rsidRPr="007963D2">
        <w:rPr>
          <w:rFonts w:cstheme="minorHAnsi"/>
          <w:color w:val="444444"/>
        </w:rPr>
        <w:br/>
        <w:t>Assim, São José da Lagoa incorpora e se mistura a novos valores e comportamentos, que foram trazidos pelos seus novos moradores (ferroviários e funcionários de todos os escalões) os quais foram constituindo família e estabelecendo moradia o que em pouco tempo, fez com que a população da cidade crescesse vertiginosamente.</w:t>
      </w:r>
      <w:r w:rsidRPr="007963D2">
        <w:rPr>
          <w:rFonts w:cstheme="minorHAnsi"/>
          <w:color w:val="444444"/>
        </w:rPr>
        <w:br/>
        <w:t xml:space="preserve">No dia 13 de outubro de 1999, a cidade amanheceu tomada por uma surpresa, cessaram de vez o ranger dos trilhos e o </w:t>
      </w:r>
      <w:proofErr w:type="spellStart"/>
      <w:r w:rsidRPr="007963D2">
        <w:rPr>
          <w:rFonts w:cstheme="minorHAnsi"/>
          <w:color w:val="444444"/>
        </w:rPr>
        <w:t>buzinaço</w:t>
      </w:r>
      <w:proofErr w:type="spellEnd"/>
      <w:r w:rsidRPr="007963D2">
        <w:rPr>
          <w:rFonts w:cstheme="minorHAnsi"/>
          <w:color w:val="444444"/>
        </w:rPr>
        <w:t xml:space="preserve"> das locomotivas da Estrada de Ferro Vitória-Minas, que trafegavam no trecho central de Nova Era.</w:t>
      </w:r>
      <w:r w:rsidRPr="007963D2">
        <w:rPr>
          <w:rFonts w:cstheme="minorHAnsi"/>
          <w:color w:val="444444"/>
        </w:rPr>
        <w:br/>
        <w:t xml:space="preserve">De 1999 a 2001, a antiga estação ferroviária foi utilizada para várias finalidades. Em 2002, fez necessário criar um espaço municipal para atender os alunos da Educação Infantil das comunidades: Vila São Sebastião, Baixada do Pimenta. Capelinha, Desembargador </w:t>
      </w:r>
      <w:proofErr w:type="spellStart"/>
      <w:r w:rsidRPr="007963D2">
        <w:rPr>
          <w:rFonts w:cstheme="minorHAnsi"/>
          <w:color w:val="444444"/>
        </w:rPr>
        <w:t>Drumond</w:t>
      </w:r>
      <w:proofErr w:type="spellEnd"/>
      <w:r w:rsidRPr="007963D2">
        <w:rPr>
          <w:rFonts w:cstheme="minorHAnsi"/>
          <w:color w:val="444444"/>
        </w:rPr>
        <w:t>, Esperança, uma vez que a Escola Estadual Dr. Leão de Araújo, situada próxima a estes Bairros, não dispunha de espaço físico para atender a estas crianças. Com o passar dos anos a escola ampliou o atendimento a alunos do ensino fundamental.</w:t>
      </w:r>
      <w:r w:rsidRPr="007963D2">
        <w:rPr>
          <w:rFonts w:cstheme="minorHAnsi"/>
          <w:color w:val="444444"/>
        </w:rPr>
        <w:br/>
      </w:r>
      <w:r w:rsidRPr="007963D2">
        <w:rPr>
          <w:rFonts w:cstheme="minorHAnsi"/>
          <w:color w:val="444444"/>
        </w:rPr>
        <w:lastRenderedPageBreak/>
        <w:t>Assim, foi inaugurada, na antiga estação ferroviária, uma escola municipal, pela Lei Municipal n° 1567/2002 de 20 de dezembro. A Escola recebeu outras denominações, mas foi em 2006, após várias sugestões que ficou decidido utilizar o nome que tivesse relação com a parte física da escola. Chegou-se a um consenso e a escola passou a denominar-se Escola Municipal Estação Crescer.</w:t>
      </w:r>
      <w:r w:rsidRPr="007963D2">
        <w:rPr>
          <w:rFonts w:cstheme="minorHAnsi"/>
          <w:color w:val="444444"/>
        </w:rPr>
        <w:br/>
        <w:t>O prédio onde funciona a escola foi tombado pelo Conselho Municipal de Patrimônio Histórico e Artístico de Nova Era pelo decreto n° 1312/2003 de 17 de março de 2003.</w:t>
      </w:r>
      <w:r w:rsidRPr="007963D2">
        <w:rPr>
          <w:rFonts w:cstheme="minorHAnsi"/>
          <w:color w:val="444444"/>
        </w:rPr>
        <w:br/>
        <w:t xml:space="preserve">Fonte: Prefeitura </w:t>
      </w:r>
      <w:proofErr w:type="gramStart"/>
      <w:r w:rsidRPr="007963D2">
        <w:rPr>
          <w:rFonts w:cstheme="minorHAnsi"/>
          <w:color w:val="444444"/>
        </w:rPr>
        <w:t>Municipal</w:t>
      </w:r>
      <w:proofErr w:type="gramEnd"/>
    </w:p>
    <w:p w:rsidR="00C936F1" w:rsidRPr="00C936F1" w:rsidRDefault="00C936F1" w:rsidP="005147B9">
      <w:pPr>
        <w:spacing w:after="120" w:line="240" w:lineRule="auto"/>
        <w:jc w:val="both"/>
        <w:rPr>
          <w:rFonts w:ascii="Arial" w:eastAsia="Times New Roman" w:hAnsi="Arial" w:cs="Arial"/>
          <w:sz w:val="20"/>
          <w:szCs w:val="20"/>
          <w:lang w:eastAsia="pt-BR"/>
        </w:rPr>
      </w:pPr>
      <w:bookmarkStart w:id="0" w:name="_GoBack"/>
      <w:bookmarkEnd w:id="0"/>
    </w:p>
    <w:sectPr w:rsidR="00C936F1" w:rsidRPr="00C936F1">
      <w:pgSz w:w="11907" w:h="16840" w:code="9"/>
      <w:pgMar w:top="1134" w:right="1134" w:bottom="851"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7D4197"/>
    <w:multiLevelType w:val="singleLevel"/>
    <w:tmpl w:val="0416000F"/>
    <w:lvl w:ilvl="0">
      <w:start w:val="1"/>
      <w:numFmt w:val="decimal"/>
      <w:lvlText w:val="%1."/>
      <w:lvlJc w:val="left"/>
      <w:pPr>
        <w:tabs>
          <w:tab w:val="num" w:pos="360"/>
        </w:tabs>
        <w:ind w:left="360" w:hanging="360"/>
      </w:pPr>
    </w:lvl>
  </w:abstractNum>
  <w:abstractNum w:abstractNumId="1">
    <w:nsid w:val="62C26A1C"/>
    <w:multiLevelType w:val="hybridMultilevel"/>
    <w:tmpl w:val="1ABC0A82"/>
    <w:lvl w:ilvl="0" w:tplc="FFFFFFFF">
      <w:start w:val="1"/>
      <w:numFmt w:val="bullet"/>
      <w:lvlText w:val=""/>
      <w:lvlJc w:val="left"/>
      <w:pPr>
        <w:tabs>
          <w:tab w:val="num" w:pos="1080"/>
        </w:tabs>
        <w:ind w:left="1080" w:hanging="360"/>
      </w:pPr>
      <w:rPr>
        <w:rFonts w:ascii="Symbol" w:hAnsi="Symbol" w:hint="default"/>
      </w:rPr>
    </w:lvl>
    <w:lvl w:ilvl="1" w:tplc="FFFFFFFF" w:tentative="1">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3190"/>
    <w:rsid w:val="000A6F3C"/>
    <w:rsid w:val="000C495D"/>
    <w:rsid w:val="001D44E4"/>
    <w:rsid w:val="00204D95"/>
    <w:rsid w:val="003C5E92"/>
    <w:rsid w:val="00413190"/>
    <w:rsid w:val="004A237D"/>
    <w:rsid w:val="005147B9"/>
    <w:rsid w:val="00554760"/>
    <w:rsid w:val="005639C4"/>
    <w:rsid w:val="00691632"/>
    <w:rsid w:val="006D225C"/>
    <w:rsid w:val="007963D2"/>
    <w:rsid w:val="00875475"/>
    <w:rsid w:val="0089469D"/>
    <w:rsid w:val="00894AC4"/>
    <w:rsid w:val="008C3587"/>
    <w:rsid w:val="009A754F"/>
    <w:rsid w:val="00B13DB8"/>
    <w:rsid w:val="00C418A1"/>
    <w:rsid w:val="00C936F1"/>
    <w:rsid w:val="00CF0A3E"/>
    <w:rsid w:val="00D07C3C"/>
    <w:rsid w:val="00E86731"/>
    <w:rsid w:val="00ED1A75"/>
    <w:rsid w:val="00FD248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har"/>
    <w:uiPriority w:val="9"/>
    <w:qFormat/>
    <w:rsid w:val="00FD2480"/>
    <w:pPr>
      <w:keepNext/>
      <w:keepLines/>
      <w:spacing w:before="480" w:after="0" w:line="276" w:lineRule="auto"/>
      <w:outlineLvl w:val="0"/>
    </w:pPr>
    <w:rPr>
      <w:rFonts w:asciiTheme="majorHAnsi" w:eastAsiaTheme="majorEastAsia" w:hAnsiTheme="majorHAnsi" w:cstheme="majorBidi"/>
      <w:b/>
      <w:bCs/>
      <w:color w:val="2E74B5" w:themeColor="accent1" w:themeShade="BF"/>
      <w:sz w:val="28"/>
      <w:szCs w:val="28"/>
    </w:rPr>
  </w:style>
  <w:style w:type="paragraph" w:styleId="Ttulo3">
    <w:name w:val="heading 3"/>
    <w:basedOn w:val="Normal"/>
    <w:next w:val="Normal"/>
    <w:link w:val="Ttulo3Char"/>
    <w:uiPriority w:val="9"/>
    <w:semiHidden/>
    <w:unhideWhenUsed/>
    <w:qFormat/>
    <w:rsid w:val="005639C4"/>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tulo4">
    <w:name w:val="heading 4"/>
    <w:basedOn w:val="Normal"/>
    <w:next w:val="Normal"/>
    <w:link w:val="Ttulo4Char"/>
    <w:uiPriority w:val="9"/>
    <w:semiHidden/>
    <w:unhideWhenUsed/>
    <w:qFormat/>
    <w:rsid w:val="005639C4"/>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FD2480"/>
    <w:rPr>
      <w:rFonts w:asciiTheme="majorHAnsi" w:eastAsiaTheme="majorEastAsia" w:hAnsiTheme="majorHAnsi" w:cstheme="majorBidi"/>
      <w:b/>
      <w:bCs/>
      <w:color w:val="2E74B5" w:themeColor="accent1" w:themeShade="BF"/>
      <w:sz w:val="28"/>
      <w:szCs w:val="28"/>
    </w:rPr>
  </w:style>
  <w:style w:type="character" w:customStyle="1" w:styleId="Ttulo3Char">
    <w:name w:val="Título 3 Char"/>
    <w:basedOn w:val="Fontepargpadro"/>
    <w:link w:val="Ttulo3"/>
    <w:uiPriority w:val="9"/>
    <w:semiHidden/>
    <w:rsid w:val="005639C4"/>
    <w:rPr>
      <w:rFonts w:asciiTheme="majorHAnsi" w:eastAsiaTheme="majorEastAsia" w:hAnsiTheme="majorHAnsi" w:cstheme="majorBidi"/>
      <w:color w:val="1F4D78" w:themeColor="accent1" w:themeShade="7F"/>
      <w:sz w:val="24"/>
      <w:szCs w:val="24"/>
    </w:rPr>
  </w:style>
  <w:style w:type="character" w:customStyle="1" w:styleId="Ttulo4Char">
    <w:name w:val="Título 4 Char"/>
    <w:basedOn w:val="Fontepargpadro"/>
    <w:link w:val="Ttulo4"/>
    <w:uiPriority w:val="9"/>
    <w:semiHidden/>
    <w:rsid w:val="005639C4"/>
    <w:rPr>
      <w:rFonts w:asciiTheme="majorHAnsi" w:eastAsiaTheme="majorEastAsia" w:hAnsiTheme="majorHAnsi" w:cstheme="majorBidi"/>
      <w:i/>
      <w:iCs/>
      <w:color w:val="2E74B5" w:themeColor="accent1" w:themeShade="BF"/>
    </w:rPr>
  </w:style>
  <w:style w:type="paragraph" w:styleId="Ttulo">
    <w:name w:val="Title"/>
    <w:basedOn w:val="Normal"/>
    <w:link w:val="TtuloChar"/>
    <w:qFormat/>
    <w:rsid w:val="005639C4"/>
    <w:pPr>
      <w:spacing w:after="0" w:line="240" w:lineRule="auto"/>
      <w:jc w:val="center"/>
    </w:pPr>
    <w:rPr>
      <w:rFonts w:ascii="Arial" w:eastAsia="Times New Roman" w:hAnsi="Arial" w:cs="Arial"/>
      <w:b/>
      <w:bCs/>
      <w:sz w:val="60"/>
      <w:szCs w:val="24"/>
      <w:lang w:eastAsia="pt-BR"/>
    </w:rPr>
  </w:style>
  <w:style w:type="character" w:customStyle="1" w:styleId="TtuloChar">
    <w:name w:val="Título Char"/>
    <w:basedOn w:val="Fontepargpadro"/>
    <w:link w:val="Ttulo"/>
    <w:rsid w:val="005639C4"/>
    <w:rPr>
      <w:rFonts w:ascii="Arial" w:eastAsia="Times New Roman" w:hAnsi="Arial" w:cs="Arial"/>
      <w:b/>
      <w:bCs/>
      <w:sz w:val="60"/>
      <w:szCs w:val="24"/>
      <w:lang w:eastAsia="pt-BR"/>
    </w:rPr>
  </w:style>
  <w:style w:type="paragraph" w:styleId="NormalWeb">
    <w:name w:val="Normal (Web)"/>
    <w:basedOn w:val="Normal"/>
    <w:uiPriority w:val="99"/>
    <w:semiHidden/>
    <w:unhideWhenUsed/>
    <w:rsid w:val="007963D2"/>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Forte">
    <w:name w:val="Strong"/>
    <w:basedOn w:val="Fontepargpadro"/>
    <w:uiPriority w:val="22"/>
    <w:qFormat/>
    <w:rsid w:val="007963D2"/>
    <w:rPr>
      <w:b/>
      <w:bCs/>
    </w:rPr>
  </w:style>
  <w:style w:type="paragraph" w:styleId="Textodebalo">
    <w:name w:val="Balloon Text"/>
    <w:basedOn w:val="Normal"/>
    <w:link w:val="TextodebaloChar"/>
    <w:uiPriority w:val="99"/>
    <w:semiHidden/>
    <w:unhideWhenUsed/>
    <w:rsid w:val="005147B9"/>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5147B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har"/>
    <w:uiPriority w:val="9"/>
    <w:qFormat/>
    <w:rsid w:val="00FD2480"/>
    <w:pPr>
      <w:keepNext/>
      <w:keepLines/>
      <w:spacing w:before="480" w:after="0" w:line="276" w:lineRule="auto"/>
      <w:outlineLvl w:val="0"/>
    </w:pPr>
    <w:rPr>
      <w:rFonts w:asciiTheme="majorHAnsi" w:eastAsiaTheme="majorEastAsia" w:hAnsiTheme="majorHAnsi" w:cstheme="majorBidi"/>
      <w:b/>
      <w:bCs/>
      <w:color w:val="2E74B5" w:themeColor="accent1" w:themeShade="BF"/>
      <w:sz w:val="28"/>
      <w:szCs w:val="28"/>
    </w:rPr>
  </w:style>
  <w:style w:type="paragraph" w:styleId="Ttulo3">
    <w:name w:val="heading 3"/>
    <w:basedOn w:val="Normal"/>
    <w:next w:val="Normal"/>
    <w:link w:val="Ttulo3Char"/>
    <w:uiPriority w:val="9"/>
    <w:semiHidden/>
    <w:unhideWhenUsed/>
    <w:qFormat/>
    <w:rsid w:val="005639C4"/>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tulo4">
    <w:name w:val="heading 4"/>
    <w:basedOn w:val="Normal"/>
    <w:next w:val="Normal"/>
    <w:link w:val="Ttulo4Char"/>
    <w:uiPriority w:val="9"/>
    <w:semiHidden/>
    <w:unhideWhenUsed/>
    <w:qFormat/>
    <w:rsid w:val="005639C4"/>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FD2480"/>
    <w:rPr>
      <w:rFonts w:asciiTheme="majorHAnsi" w:eastAsiaTheme="majorEastAsia" w:hAnsiTheme="majorHAnsi" w:cstheme="majorBidi"/>
      <w:b/>
      <w:bCs/>
      <w:color w:val="2E74B5" w:themeColor="accent1" w:themeShade="BF"/>
      <w:sz w:val="28"/>
      <w:szCs w:val="28"/>
    </w:rPr>
  </w:style>
  <w:style w:type="character" w:customStyle="1" w:styleId="Ttulo3Char">
    <w:name w:val="Título 3 Char"/>
    <w:basedOn w:val="Fontepargpadro"/>
    <w:link w:val="Ttulo3"/>
    <w:uiPriority w:val="9"/>
    <w:semiHidden/>
    <w:rsid w:val="005639C4"/>
    <w:rPr>
      <w:rFonts w:asciiTheme="majorHAnsi" w:eastAsiaTheme="majorEastAsia" w:hAnsiTheme="majorHAnsi" w:cstheme="majorBidi"/>
      <w:color w:val="1F4D78" w:themeColor="accent1" w:themeShade="7F"/>
      <w:sz w:val="24"/>
      <w:szCs w:val="24"/>
    </w:rPr>
  </w:style>
  <w:style w:type="character" w:customStyle="1" w:styleId="Ttulo4Char">
    <w:name w:val="Título 4 Char"/>
    <w:basedOn w:val="Fontepargpadro"/>
    <w:link w:val="Ttulo4"/>
    <w:uiPriority w:val="9"/>
    <w:semiHidden/>
    <w:rsid w:val="005639C4"/>
    <w:rPr>
      <w:rFonts w:asciiTheme="majorHAnsi" w:eastAsiaTheme="majorEastAsia" w:hAnsiTheme="majorHAnsi" w:cstheme="majorBidi"/>
      <w:i/>
      <w:iCs/>
      <w:color w:val="2E74B5" w:themeColor="accent1" w:themeShade="BF"/>
    </w:rPr>
  </w:style>
  <w:style w:type="paragraph" w:styleId="Ttulo">
    <w:name w:val="Title"/>
    <w:basedOn w:val="Normal"/>
    <w:link w:val="TtuloChar"/>
    <w:qFormat/>
    <w:rsid w:val="005639C4"/>
    <w:pPr>
      <w:spacing w:after="0" w:line="240" w:lineRule="auto"/>
      <w:jc w:val="center"/>
    </w:pPr>
    <w:rPr>
      <w:rFonts w:ascii="Arial" w:eastAsia="Times New Roman" w:hAnsi="Arial" w:cs="Arial"/>
      <w:b/>
      <w:bCs/>
      <w:sz w:val="60"/>
      <w:szCs w:val="24"/>
      <w:lang w:eastAsia="pt-BR"/>
    </w:rPr>
  </w:style>
  <w:style w:type="character" w:customStyle="1" w:styleId="TtuloChar">
    <w:name w:val="Título Char"/>
    <w:basedOn w:val="Fontepargpadro"/>
    <w:link w:val="Ttulo"/>
    <w:rsid w:val="005639C4"/>
    <w:rPr>
      <w:rFonts w:ascii="Arial" w:eastAsia="Times New Roman" w:hAnsi="Arial" w:cs="Arial"/>
      <w:b/>
      <w:bCs/>
      <w:sz w:val="60"/>
      <w:szCs w:val="24"/>
      <w:lang w:eastAsia="pt-BR"/>
    </w:rPr>
  </w:style>
  <w:style w:type="paragraph" w:styleId="NormalWeb">
    <w:name w:val="Normal (Web)"/>
    <w:basedOn w:val="Normal"/>
    <w:uiPriority w:val="99"/>
    <w:semiHidden/>
    <w:unhideWhenUsed/>
    <w:rsid w:val="007963D2"/>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Forte">
    <w:name w:val="Strong"/>
    <w:basedOn w:val="Fontepargpadro"/>
    <w:uiPriority w:val="22"/>
    <w:qFormat/>
    <w:rsid w:val="007963D2"/>
    <w:rPr>
      <w:b/>
      <w:bCs/>
    </w:rPr>
  </w:style>
  <w:style w:type="paragraph" w:styleId="Textodebalo">
    <w:name w:val="Balloon Text"/>
    <w:basedOn w:val="Normal"/>
    <w:link w:val="TextodebaloChar"/>
    <w:uiPriority w:val="99"/>
    <w:semiHidden/>
    <w:unhideWhenUsed/>
    <w:rsid w:val="005147B9"/>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5147B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5.jpeg"/><Relationship Id="rId3" Type="http://schemas.microsoft.com/office/2007/relationships/stylesWithEffects" Target="stylesWithEffects.xml"/><Relationship Id="rId7" Type="http://schemas.openxmlformats.org/officeDocument/2006/relationships/image" Target="media/image2.wmf"/><Relationship Id="rId12" Type="http://schemas.openxmlformats.org/officeDocument/2006/relationships/oleObject" Target="embeddings/oleObject3.bin"/><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4.wm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oleObject" Target="embeddings/oleObject2.bin"/><Relationship Id="rId4" Type="http://schemas.openxmlformats.org/officeDocument/2006/relationships/settings" Target="settings.xml"/><Relationship Id="rId9" Type="http://schemas.openxmlformats.org/officeDocument/2006/relationships/image" Target="media/image3.wmf"/><Relationship Id="rId1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222</TotalTime>
  <Pages>21</Pages>
  <Words>8147</Words>
  <Characters>43995</Characters>
  <Application>Microsoft Office Word</Application>
  <DocSecurity>0</DocSecurity>
  <Lines>366</Lines>
  <Paragraphs>104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52038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PC</cp:lastModifiedBy>
  <cp:revision>15</cp:revision>
  <dcterms:created xsi:type="dcterms:W3CDTF">2021-02-23T18:28:00Z</dcterms:created>
  <dcterms:modified xsi:type="dcterms:W3CDTF">2021-03-03T23:07:00Z</dcterms:modified>
</cp:coreProperties>
</file>